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D" w:rsidRDefault="00703F0D" w:rsidP="00703F0D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65498F">
        <w:rPr>
          <w:rFonts w:ascii="Times New Roman" w:hAnsi="Times New Roman" w:cs="Times New Roman"/>
          <w:b w:val="0"/>
          <w:i/>
          <w:sz w:val="24"/>
          <w:szCs w:val="24"/>
        </w:rPr>
        <w:t>Приложение № 2</w:t>
      </w:r>
    </w:p>
    <w:p w:rsidR="00703F0D" w:rsidRPr="0065498F" w:rsidRDefault="00703F0D" w:rsidP="00703F0D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6"/>
        <w:gridCol w:w="4886"/>
      </w:tblGrid>
      <w:tr w:rsidR="00703F0D" w:rsidRPr="0065498F" w:rsidTr="004C0EC7">
        <w:tc>
          <w:tcPr>
            <w:tcW w:w="4886" w:type="dxa"/>
          </w:tcPr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Федеральное</w:t>
            </w:r>
            <w:r w:rsidRPr="0065498F">
              <w:rPr>
                <w:sz w:val="24"/>
                <w:szCs w:val="24"/>
              </w:rPr>
              <w:t xml:space="preserve"> </w:t>
            </w:r>
            <w:r w:rsidRPr="0065498F">
              <w:rPr>
                <w:b w:val="0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«Крымский федеральный университет имени </w:t>
            </w:r>
            <w:r w:rsidRPr="0065498F"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УТВЕРЖДЕНО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 xml:space="preserve">Ректор               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 xml:space="preserve">___________________    </w:t>
            </w:r>
            <w:r>
              <w:rPr>
                <w:b w:val="0"/>
                <w:sz w:val="24"/>
                <w:szCs w:val="24"/>
              </w:rPr>
              <w:t>А</w:t>
            </w:r>
            <w:r w:rsidRPr="0065498F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</w:t>
            </w:r>
            <w:r w:rsidRPr="0065498F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Фалалеев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«___»__________________20</w:t>
            </w:r>
            <w:r>
              <w:rPr>
                <w:b w:val="0"/>
                <w:sz w:val="24"/>
                <w:szCs w:val="24"/>
              </w:rPr>
              <w:t>21</w:t>
            </w:r>
            <w:r w:rsidRPr="0065498F">
              <w:rPr>
                <w:b w:val="0"/>
                <w:sz w:val="24"/>
                <w:szCs w:val="24"/>
              </w:rPr>
              <w:t xml:space="preserve"> г.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86" w:type="dxa"/>
          </w:tcPr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Первичная профсоюзная организация работников Федерального</w:t>
            </w:r>
            <w:r w:rsidRPr="0065498F">
              <w:rPr>
                <w:sz w:val="24"/>
                <w:szCs w:val="24"/>
              </w:rPr>
              <w:t xml:space="preserve"> </w:t>
            </w:r>
            <w:r w:rsidRPr="0065498F">
              <w:rPr>
                <w:b w:val="0"/>
                <w:sz w:val="24"/>
                <w:szCs w:val="24"/>
              </w:rPr>
              <w:t xml:space="preserve">государственного автономного образовательного учреждения высшего образования «Крымский федеральный университет имени </w:t>
            </w:r>
            <w:r w:rsidRPr="0065498F"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СОГЛАСОВАНО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Председатель Первичной профсоюзной организации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___________________ Л. В. Савченко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 xml:space="preserve">                                         М.П.  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65498F">
              <w:rPr>
                <w:b w:val="0"/>
                <w:sz w:val="24"/>
                <w:szCs w:val="24"/>
              </w:rPr>
              <w:t>«___»__________________20</w:t>
            </w:r>
            <w:r>
              <w:rPr>
                <w:b w:val="0"/>
                <w:sz w:val="24"/>
                <w:szCs w:val="24"/>
              </w:rPr>
              <w:t>21</w:t>
            </w:r>
            <w:r w:rsidRPr="0065498F">
              <w:rPr>
                <w:b w:val="0"/>
                <w:sz w:val="24"/>
                <w:szCs w:val="24"/>
              </w:rPr>
              <w:t>г.</w:t>
            </w:r>
          </w:p>
          <w:p w:rsidR="00703F0D" w:rsidRPr="0065498F" w:rsidRDefault="00703F0D" w:rsidP="004C0EC7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03F0D" w:rsidRPr="0065498F" w:rsidRDefault="00703F0D" w:rsidP="00703F0D">
      <w:pPr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</w:p>
    <w:p w:rsidR="00703F0D" w:rsidRPr="0065498F" w:rsidRDefault="00703F0D" w:rsidP="00703F0D">
      <w:pPr>
        <w:jc w:val="center"/>
        <w:rPr>
          <w:b/>
          <w:bCs/>
          <w:sz w:val="24"/>
          <w:szCs w:val="24"/>
        </w:rPr>
      </w:pPr>
      <w:r w:rsidRPr="0065498F">
        <w:rPr>
          <w:b/>
          <w:bCs/>
          <w:sz w:val="24"/>
          <w:szCs w:val="24"/>
        </w:rPr>
        <w:t>ПОЛОЖЕНИЕ</w:t>
      </w:r>
    </w:p>
    <w:p w:rsidR="00703F0D" w:rsidRPr="0065498F" w:rsidRDefault="00703F0D" w:rsidP="00703F0D">
      <w:pPr>
        <w:jc w:val="center"/>
        <w:rPr>
          <w:b/>
          <w:sz w:val="24"/>
          <w:szCs w:val="24"/>
        </w:rPr>
      </w:pPr>
      <w:r w:rsidRPr="0065498F">
        <w:rPr>
          <w:b/>
          <w:sz w:val="24"/>
          <w:szCs w:val="24"/>
        </w:rPr>
        <w:t xml:space="preserve">ОБ ОПЛАТЕ ТРУДА РАБОТНИКОВ </w:t>
      </w:r>
    </w:p>
    <w:p w:rsidR="00703F0D" w:rsidRPr="0065498F" w:rsidRDefault="00703F0D" w:rsidP="00703F0D">
      <w:pPr>
        <w:jc w:val="center"/>
        <w:rPr>
          <w:b/>
          <w:sz w:val="24"/>
          <w:szCs w:val="24"/>
        </w:rPr>
      </w:pPr>
      <w:r w:rsidRPr="0065498F">
        <w:rPr>
          <w:b/>
          <w:sz w:val="24"/>
          <w:szCs w:val="24"/>
        </w:rPr>
        <w:t>ФГАОУ ВО «КФУ ИМ. В. И. ВЕРНАДСКОГО»</w:t>
      </w:r>
    </w:p>
    <w:p w:rsidR="00703F0D" w:rsidRPr="0065498F" w:rsidRDefault="00703F0D" w:rsidP="00703F0D">
      <w:pPr>
        <w:shd w:val="clear" w:color="auto" w:fill="FFFFFF"/>
        <w:jc w:val="center"/>
        <w:rPr>
          <w:b/>
          <w:caps/>
          <w:sz w:val="24"/>
          <w:szCs w:val="24"/>
        </w:rPr>
      </w:pPr>
      <w:r w:rsidRPr="0065498F">
        <w:rPr>
          <w:b/>
          <w:bCs/>
          <w:caps/>
          <w:sz w:val="24"/>
          <w:szCs w:val="24"/>
        </w:rPr>
        <w:t>ПОЛОЖЕНИЕ</w:t>
      </w: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spacing w:after="0"/>
        <w:ind w:left="0" w:firstLine="0"/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D6305B" w:rsidRDefault="00D6305B" w:rsidP="00D6305B">
      <w:pPr>
        <w:rPr>
          <w:highlight w:val="yellow"/>
        </w:rPr>
      </w:pPr>
    </w:p>
    <w:p w:rsidR="001D7738" w:rsidRPr="00D4654C" w:rsidRDefault="00AA4539" w:rsidP="00A14836">
      <w:pPr>
        <w:pStyle w:val="1"/>
        <w:spacing w:after="0"/>
        <w:ind w:left="709" w:firstLine="0"/>
      </w:pPr>
      <w:bookmarkStart w:id="0" w:name="_GoBack"/>
      <w:bookmarkEnd w:id="0"/>
      <w:r w:rsidRPr="00D4654C">
        <w:lastRenderedPageBreak/>
        <w:t>1</w:t>
      </w:r>
      <w:r w:rsidR="00AA0186" w:rsidRPr="00D4654C">
        <w:t xml:space="preserve">. </w:t>
      </w:r>
      <w:r w:rsidR="00860EAA" w:rsidRPr="00D4654C">
        <w:t>Область применения</w:t>
      </w:r>
    </w:p>
    <w:p w:rsidR="001D7738" w:rsidRPr="00D4654C" w:rsidRDefault="00860EAA" w:rsidP="00070E3E">
      <w:pPr>
        <w:spacing w:after="0" w:line="257" w:lineRule="auto"/>
        <w:ind w:firstLine="578"/>
      </w:pPr>
      <w:r w:rsidRPr="00D4654C">
        <w:rPr>
          <w:noProof/>
        </w:rPr>
        <w:t>1.1</w:t>
      </w:r>
      <w:r w:rsidRPr="00D4654C">
        <w:t>. Настоящее положение определяет источники ф</w:t>
      </w:r>
      <w:r w:rsidR="005B5C90" w:rsidRPr="00D4654C">
        <w:t>ормирования фонда оплаты труда</w:t>
      </w:r>
      <w:r w:rsidRPr="00D4654C">
        <w:t xml:space="preserve">, структуру заработной </w:t>
      </w:r>
      <w:r w:rsidRPr="00D4654C">
        <w:rPr>
          <w:noProof/>
        </w:rPr>
        <w:t xml:space="preserve">платы </w:t>
      </w:r>
      <w:r w:rsidRPr="00D4654C">
        <w:t>работников, условия установления обязательных доплат и надбавок, компенса</w:t>
      </w:r>
      <w:r w:rsidR="005B5C90" w:rsidRPr="00D4654C">
        <w:t>ционных и стимулирующих выплат.</w:t>
      </w:r>
    </w:p>
    <w:p w:rsidR="00AA0186" w:rsidRDefault="0058573F" w:rsidP="00070E3E">
      <w:pPr>
        <w:spacing w:after="0" w:line="254" w:lineRule="auto"/>
        <w:ind w:left="10" w:right="86" w:firstLine="699"/>
      </w:pPr>
      <w:r w:rsidRPr="00D4654C">
        <w:t>1.2</w:t>
      </w:r>
      <w:r w:rsidR="00AA0186" w:rsidRPr="00D4654C">
        <w:t>. Действие настоящего положения распространяется на всех работников ФГАОУ ВО «КФУ им. В.И. Вернадского».</w:t>
      </w:r>
    </w:p>
    <w:p w:rsidR="001109A9" w:rsidRDefault="001109A9" w:rsidP="00070E3E">
      <w:pPr>
        <w:spacing w:after="0" w:line="254" w:lineRule="auto"/>
        <w:ind w:left="10" w:right="86" w:firstLine="699"/>
      </w:pPr>
    </w:p>
    <w:p w:rsidR="001D7738" w:rsidRPr="00070E3E" w:rsidRDefault="00AA0186" w:rsidP="00A14836">
      <w:pPr>
        <w:pStyle w:val="1"/>
        <w:spacing w:after="0"/>
        <w:ind w:left="709"/>
      </w:pPr>
      <w:r w:rsidRPr="00070E3E">
        <w:t xml:space="preserve">2. </w:t>
      </w:r>
      <w:r w:rsidR="001E25ED">
        <w:t>Нормативные ссылки</w:t>
      </w:r>
    </w:p>
    <w:p w:rsidR="001D7738" w:rsidRDefault="00AA0186" w:rsidP="00A14836">
      <w:pPr>
        <w:tabs>
          <w:tab w:val="left" w:pos="1560"/>
        </w:tabs>
        <w:spacing w:after="0" w:line="278" w:lineRule="exact"/>
        <w:ind w:left="0" w:right="-7" w:firstLine="709"/>
      </w:pPr>
      <w:r>
        <w:t xml:space="preserve">2.1. </w:t>
      </w:r>
      <w:r w:rsidR="00991064" w:rsidRPr="00343304">
        <w:t>Настоящее Положение об оплате труда (далее</w:t>
      </w:r>
      <w:r w:rsidR="00991064">
        <w:t xml:space="preserve"> -</w:t>
      </w:r>
      <w:r w:rsidR="00991064" w:rsidRPr="00343304">
        <w:t xml:space="preserve"> Положение) работников Крымского федерального университета им. В.И. Вернадского разработано в соответствии с:</w:t>
      </w:r>
    </w:p>
    <w:p w:rsidR="001D7738" w:rsidRPr="00AA0186" w:rsidRDefault="001109A9" w:rsidP="001109A9">
      <w:pPr>
        <w:pStyle w:val="a3"/>
        <w:spacing w:after="0"/>
        <w:ind w:left="709" w:right="86" w:firstLine="0"/>
        <w:rPr>
          <w:vanish/>
          <w:specVanish/>
        </w:rPr>
      </w:pPr>
      <w:r>
        <w:t xml:space="preserve">• </w:t>
      </w:r>
      <w:r w:rsidR="00860EAA">
        <w:t>Трудовым Кодексом Российской Федерации (с учетом изменений и дополнений);</w:t>
      </w:r>
    </w:p>
    <w:p w:rsidR="00AA0186" w:rsidRDefault="00AA0186" w:rsidP="00070E3E">
      <w:pPr>
        <w:pStyle w:val="a3"/>
        <w:numPr>
          <w:ilvl w:val="0"/>
          <w:numId w:val="24"/>
        </w:numPr>
        <w:spacing w:after="0"/>
        <w:ind w:left="0" w:right="86" w:firstLine="709"/>
      </w:pPr>
    </w:p>
    <w:p w:rsidR="001109A9" w:rsidRDefault="001109A9" w:rsidP="001109A9">
      <w:pPr>
        <w:pStyle w:val="a3"/>
        <w:spacing w:after="0"/>
        <w:ind w:left="709" w:right="86" w:firstLine="0"/>
      </w:pPr>
      <w:r>
        <w:t xml:space="preserve">• </w:t>
      </w:r>
      <w:r w:rsidR="00860EAA">
        <w:t xml:space="preserve">Федеральным законом </w:t>
      </w:r>
      <w:r w:rsidR="00AA0186">
        <w:t xml:space="preserve">«Об </w:t>
      </w:r>
      <w:r w:rsidR="00860EAA">
        <w:t xml:space="preserve">образовании в </w:t>
      </w:r>
      <w:r w:rsidR="00AA0186">
        <w:t xml:space="preserve">РФ» </w:t>
      </w:r>
      <w:r w:rsidR="00860EAA">
        <w:t>от 29</w:t>
      </w:r>
      <w:r w:rsidR="00AA0186">
        <w:t>.</w:t>
      </w:r>
      <w:r w:rsidR="006A353F">
        <w:t>12.</w:t>
      </w:r>
      <w:r w:rsidR="00860EAA">
        <w:t xml:space="preserve">2012 </w:t>
      </w:r>
      <w:r w:rsidR="006A353F">
        <w:t xml:space="preserve">№273-Ф3, ст.25. </w:t>
      </w:r>
      <w:r>
        <w:t>(с изменениями</w:t>
      </w:r>
    </w:p>
    <w:p w:rsidR="00AA0186" w:rsidRDefault="006A353F" w:rsidP="001109A9">
      <w:pPr>
        <w:pStyle w:val="a3"/>
        <w:spacing w:after="0"/>
        <w:ind w:left="0" w:right="86" w:firstLine="0"/>
      </w:pPr>
      <w:r>
        <w:t>и дополнениями);</w:t>
      </w:r>
    </w:p>
    <w:p w:rsidR="00BC401C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BC401C" w:rsidRPr="0058573F">
        <w:t>Указом Президента Российской Федерации от 07.05.2012 г. №597«О мероприятиях по реализации государственной социальной политики»;</w:t>
      </w:r>
    </w:p>
    <w:p w:rsidR="00BC401C" w:rsidRPr="0058573F" w:rsidRDefault="001109A9" w:rsidP="001109A9">
      <w:pPr>
        <w:spacing w:after="0"/>
        <w:ind w:left="0" w:right="86" w:firstLine="708"/>
      </w:pPr>
      <w:r w:rsidRPr="0058573F">
        <w:t xml:space="preserve">• </w:t>
      </w:r>
      <w:r w:rsidR="00BC401C" w:rsidRPr="0058573F">
        <w:t>Федеральным законом от 19.06.2000 г. №82-ФЗ «О минимальном размере оплаты труда»;</w:t>
      </w:r>
    </w:p>
    <w:p w:rsidR="00AA0186" w:rsidRPr="0058573F" w:rsidRDefault="001109A9" w:rsidP="001109A9">
      <w:pPr>
        <w:spacing w:after="0"/>
        <w:ind w:left="0" w:right="86" w:firstLine="708"/>
      </w:pPr>
      <w:r w:rsidRPr="0058573F">
        <w:t xml:space="preserve">• </w:t>
      </w:r>
      <w:r w:rsidR="006A353F" w:rsidRPr="0058573F">
        <w:t>П</w:t>
      </w:r>
      <w:r w:rsidR="00860EAA" w:rsidRPr="0058573F">
        <w:t xml:space="preserve">остановлением Правительства Российской </w:t>
      </w:r>
      <w:r w:rsidR="006A353F" w:rsidRPr="0058573F">
        <w:rPr>
          <w:noProof/>
        </w:rPr>
        <w:t xml:space="preserve">Федерации </w:t>
      </w:r>
      <w:r w:rsidR="00860EAA" w:rsidRPr="0058573F">
        <w:t xml:space="preserve">от </w:t>
      </w:r>
      <w:r w:rsidR="006A353F" w:rsidRPr="0058573F">
        <w:t>5 августа</w:t>
      </w:r>
      <w:r w:rsidR="00860EAA" w:rsidRPr="0058573F">
        <w:t xml:space="preserve"> 2008 </w:t>
      </w:r>
      <w:r w:rsidR="006A353F" w:rsidRPr="0058573F">
        <w:t xml:space="preserve">№583 «О </w:t>
      </w:r>
      <w:r w:rsidR="00860EAA" w:rsidRPr="0058573F">
        <w:t>введении новых систем оплаты труда работников федеральных бюджетных учреждений н ф</w:t>
      </w:r>
      <w:r w:rsidR="006A353F" w:rsidRPr="0058573F">
        <w:t>едеральный государственных органов,</w:t>
      </w:r>
      <w:r w:rsidR="00860EAA" w:rsidRPr="0058573F">
        <w:t xml:space="preserve"> а также гражданского </w:t>
      </w:r>
      <w:r w:rsidR="006A353F" w:rsidRPr="0058573F">
        <w:t>персонала воинских</w:t>
      </w:r>
      <w:r w:rsidR="00860EAA" w:rsidRPr="0058573F">
        <w:t xml:space="preserve"> частей, учреждений и подразделений </w:t>
      </w:r>
      <w:r w:rsidR="006A353F" w:rsidRPr="0058573F">
        <w:t>федеральных</w:t>
      </w:r>
      <w:r w:rsidR="00860EAA" w:rsidRPr="0058573F">
        <w:t xml:space="preserve"> </w:t>
      </w:r>
      <w:r w:rsidR="006A353F" w:rsidRPr="0058573F">
        <w:t>органов исполнительной власти, в</w:t>
      </w:r>
      <w:r w:rsidR="00860EAA" w:rsidRPr="0058573F">
        <w:t xml:space="preserve"> которых </w:t>
      </w:r>
      <w:r w:rsidR="006A353F" w:rsidRPr="0058573F">
        <w:t>законом предусмотрена в</w:t>
      </w:r>
      <w:r w:rsidR="00860EAA" w:rsidRPr="0058573F">
        <w:t xml:space="preserve">оенная и </w:t>
      </w:r>
      <w:r w:rsidR="006A353F" w:rsidRPr="0058573F">
        <w:t>приравненная</w:t>
      </w:r>
      <w:r w:rsidR="00860EAA" w:rsidRPr="0058573F">
        <w:t xml:space="preserve"> к не</w:t>
      </w:r>
      <w:r w:rsidR="006A353F" w:rsidRPr="0058573F">
        <w:t>й служба, оплата труда которых в настоящее вре</w:t>
      </w:r>
      <w:r w:rsidR="00860EAA" w:rsidRPr="0058573F">
        <w:t>мя осуществляется н</w:t>
      </w:r>
      <w:r w:rsidR="006A353F" w:rsidRPr="0058573F">
        <w:t>а основе Единой тарифной сетки п</w:t>
      </w:r>
      <w:r w:rsidR="00860EAA" w:rsidRPr="0058573F">
        <w:t xml:space="preserve">о оплате труда </w:t>
      </w:r>
      <w:r w:rsidR="006A353F" w:rsidRPr="0058573F">
        <w:t>работников</w:t>
      </w:r>
      <w:r w:rsidR="00860EAA" w:rsidRPr="0058573F">
        <w:t xml:space="preserve"> федеральны</w:t>
      </w:r>
      <w:r w:rsidR="006A353F" w:rsidRPr="0058573F">
        <w:t>х государственных учреждений» (с</w:t>
      </w:r>
      <w:r w:rsidR="00860EAA" w:rsidRPr="0058573F">
        <w:t xml:space="preserve"> учётом изменений и </w:t>
      </w:r>
      <w:r w:rsidR="006A353F" w:rsidRPr="0058573F">
        <w:t>дополнений</w:t>
      </w:r>
      <w:r w:rsidR="00860EAA" w:rsidRPr="0058573F">
        <w:t>);</w:t>
      </w:r>
    </w:p>
    <w:p w:rsidR="00BC401C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BC401C" w:rsidRPr="0058573F">
        <w:t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утвержденный распоряжением Правительства РФ от 30.04.2014 №722-р;</w:t>
      </w:r>
    </w:p>
    <w:p w:rsidR="006A353F" w:rsidRPr="0058573F" w:rsidRDefault="00860EAA" w:rsidP="001109A9">
      <w:pPr>
        <w:spacing w:after="0"/>
        <w:ind w:left="0" w:right="86" w:firstLine="708"/>
      </w:pPr>
      <w:r w:rsidRPr="0058573F">
        <w:rPr>
          <w:noProof/>
        </w:rPr>
        <w:drawing>
          <wp:anchor distT="0" distB="0" distL="114300" distR="114300" simplePos="0" relativeHeight="251663360" behindDoc="0" locked="0" layoutInCell="1" allowOverlap="0" wp14:anchorId="249B6A9E" wp14:editId="79560171">
            <wp:simplePos x="0" y="0"/>
            <wp:positionH relativeFrom="column">
              <wp:posOffset>5784115</wp:posOffset>
            </wp:positionH>
            <wp:positionV relativeFrom="paragraph">
              <wp:posOffset>296794</wp:posOffset>
            </wp:positionV>
            <wp:extent cx="9146" cy="3049"/>
            <wp:effectExtent l="0" t="0" r="0" b="0"/>
            <wp:wrapSquare wrapText="bothSides"/>
            <wp:docPr id="10949" name="Picture 1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" name="Picture 109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9A9" w:rsidRPr="0058573F">
        <w:t>•</w:t>
      </w:r>
      <w:r w:rsidR="00AC02E1" w:rsidRPr="0058573F">
        <w:t> </w:t>
      </w:r>
      <w:r w:rsidR="006A353F" w:rsidRPr="0058573F">
        <w:t xml:space="preserve">приказами </w:t>
      </w:r>
      <w:proofErr w:type="spellStart"/>
      <w:r w:rsidR="006A353F" w:rsidRPr="0058573F">
        <w:t>Минздравсоцразвития</w:t>
      </w:r>
      <w:proofErr w:type="spellEnd"/>
      <w:r w:rsidR="006A353F" w:rsidRPr="0058573F">
        <w:t xml:space="preserve"> РФ от 29.12.2007 №818 «О</w:t>
      </w:r>
      <w:r w:rsidRPr="0058573F">
        <w:t xml:space="preserve">6 утверждении </w:t>
      </w:r>
      <w:r w:rsidR="006A353F" w:rsidRPr="0058573F">
        <w:t>перечня в</w:t>
      </w:r>
      <w:r w:rsidRPr="0058573F">
        <w:t xml:space="preserve">идов выплат </w:t>
      </w:r>
      <w:r w:rsidR="006A353F" w:rsidRPr="0058573F">
        <w:t>стимулирующего</w:t>
      </w:r>
      <w:r w:rsidRPr="0058573F">
        <w:t xml:space="preserve"> </w:t>
      </w:r>
      <w:r w:rsidR="006A353F" w:rsidRPr="0058573F">
        <w:rPr>
          <w:noProof/>
        </w:rPr>
        <w:t>характера</w:t>
      </w:r>
      <w:r w:rsidRPr="0058573F">
        <w:t xml:space="preserve"> в федеральных бюджетных учреждениях</w:t>
      </w:r>
      <w:r w:rsidR="006A353F" w:rsidRPr="0058573F">
        <w:t xml:space="preserve"> и </w:t>
      </w:r>
      <w:r w:rsidRPr="0058573F">
        <w:t>разъяснения о порядке установления вы</w:t>
      </w:r>
      <w:r w:rsidR="006A353F" w:rsidRPr="0058573F">
        <w:t xml:space="preserve">плат стимулирующего характера в бюджетных учреждениях» и №822 от 29.12.2007 </w:t>
      </w:r>
      <w:r w:rsidRPr="0058573F">
        <w:t xml:space="preserve">«Об утверждении </w:t>
      </w:r>
      <w:r w:rsidR="006A353F" w:rsidRPr="0058573F">
        <w:t>перечня видов выплат компенсац</w:t>
      </w:r>
      <w:r w:rsidRPr="0058573F">
        <w:t xml:space="preserve">ионного характера в </w:t>
      </w:r>
      <w:r w:rsidR="006A353F" w:rsidRPr="0058573F">
        <w:t xml:space="preserve">федерльных бюджетных, автономных, </w:t>
      </w:r>
      <w:r w:rsidRPr="0058573F">
        <w:t xml:space="preserve">казенных учреждениях и разъяснения о порядке </w:t>
      </w:r>
      <w:r w:rsidR="006A353F" w:rsidRPr="0058573F">
        <w:t xml:space="preserve">установления </w:t>
      </w:r>
      <w:r w:rsidRPr="0058573F">
        <w:t xml:space="preserve">выплат </w:t>
      </w:r>
      <w:r w:rsidR="006A353F" w:rsidRPr="0058573F">
        <w:rPr>
          <w:noProof/>
        </w:rPr>
        <w:t xml:space="preserve">компенсационного </w:t>
      </w:r>
      <w:r w:rsidR="006A353F" w:rsidRPr="0058573F">
        <w:t>характера</w:t>
      </w:r>
      <w:r w:rsidRPr="0058573F">
        <w:t xml:space="preserve"> в этих учреждениях»; </w:t>
      </w:r>
    </w:p>
    <w:p w:rsidR="00F45580" w:rsidRPr="0058573F" w:rsidRDefault="001109A9" w:rsidP="001109A9">
      <w:pPr>
        <w:spacing w:after="0"/>
        <w:ind w:left="0" w:right="86" w:firstLine="708"/>
      </w:pPr>
      <w:r w:rsidRPr="0058573F">
        <w:t xml:space="preserve">• </w:t>
      </w:r>
      <w:r w:rsidR="00860EAA" w:rsidRPr="0058573F">
        <w:t xml:space="preserve">приказом Министерства здравоохранения и социального </w:t>
      </w:r>
      <w:r w:rsidR="006A353F" w:rsidRPr="0058573F">
        <w:rPr>
          <w:noProof/>
        </w:rPr>
        <w:t>разыития</w:t>
      </w:r>
      <w:r w:rsidR="00860EAA" w:rsidRPr="0058573F">
        <w:t xml:space="preserve"> Росс</w:t>
      </w:r>
      <w:r w:rsidR="006A353F" w:rsidRPr="0058573F">
        <w:t xml:space="preserve">ийской Федерации от 14 августа 2008г. </w:t>
      </w:r>
      <w:r w:rsidR="00860EAA" w:rsidRPr="0058573F">
        <w:t>№425н «О</w:t>
      </w:r>
      <w:r w:rsidR="006A353F" w:rsidRPr="0058573F">
        <w:t xml:space="preserve">б утверждении рекомендаций по </w:t>
      </w:r>
      <w:r w:rsidR="00860EAA" w:rsidRPr="0058573F">
        <w:t>ра</w:t>
      </w:r>
      <w:r w:rsidR="006A353F" w:rsidRPr="0058573F">
        <w:t>зра</w:t>
      </w:r>
      <w:r w:rsidR="00860EAA" w:rsidRPr="0058573F">
        <w:t>ботке федеральными государст</w:t>
      </w:r>
      <w:r w:rsidR="006A353F" w:rsidRPr="0058573F">
        <w:t xml:space="preserve">венными органами и учреждениями – главными </w:t>
      </w:r>
      <w:r w:rsidR="00860EAA" w:rsidRPr="0058573F">
        <w:t xml:space="preserve">распорядителями </w:t>
      </w:r>
      <w:r w:rsidR="006A353F" w:rsidRPr="0058573F">
        <w:t>средств федерального бюджета примерн</w:t>
      </w:r>
      <w:r w:rsidR="00860EAA" w:rsidRPr="0058573F">
        <w:t xml:space="preserve">ых положений об оплате труда работников </w:t>
      </w:r>
      <w:r w:rsidR="00F45580" w:rsidRPr="0058573F">
        <w:rPr>
          <w:noProof/>
        </w:rPr>
        <w:t xml:space="preserve">подведомсвенных </w:t>
      </w:r>
      <w:r w:rsidR="00860EAA" w:rsidRPr="0058573F">
        <w:t xml:space="preserve">федеральных бюджетных </w:t>
      </w:r>
      <w:r w:rsidR="00F45580" w:rsidRPr="0058573F">
        <w:rPr>
          <w:noProof/>
        </w:rPr>
        <w:t>учреждений»;</w:t>
      </w:r>
    </w:p>
    <w:p w:rsidR="00F45580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F45580" w:rsidRPr="0058573F">
        <w:t xml:space="preserve">приказом </w:t>
      </w:r>
      <w:proofErr w:type="spellStart"/>
      <w:r w:rsidR="00F45580" w:rsidRPr="0058573F">
        <w:t>Минздравсоцразвити</w:t>
      </w:r>
      <w:r w:rsidR="00860EAA" w:rsidRPr="0058573F">
        <w:t>я</w:t>
      </w:r>
      <w:proofErr w:type="spellEnd"/>
      <w:r w:rsidR="00860EAA" w:rsidRPr="0058573F">
        <w:t xml:space="preserve"> Р</w:t>
      </w:r>
      <w:r w:rsidR="00F45580" w:rsidRPr="0058573F">
        <w:t>Ф от 6 августа 2007 г.</w:t>
      </w:r>
      <w:r w:rsidR="00860EAA" w:rsidRPr="0058573F">
        <w:t xml:space="preserve"> № 525 </w:t>
      </w:r>
      <w:r w:rsidR="00F45580" w:rsidRPr="0058573F">
        <w:rPr>
          <w:noProof/>
        </w:rPr>
        <w:t xml:space="preserve">«О </w:t>
      </w:r>
      <w:r w:rsidR="00860EAA" w:rsidRPr="0058573F">
        <w:t>профессиональных квалификационных группах и утверждении</w:t>
      </w:r>
      <w:r w:rsidR="00F45580" w:rsidRPr="0058573F">
        <w:t xml:space="preserve"> критериев отнесения</w:t>
      </w:r>
      <w:r w:rsidR="00860EAA" w:rsidRPr="0058573F">
        <w:t xml:space="preserve"> профессий рабочих и должностей служа</w:t>
      </w:r>
      <w:r w:rsidR="00F45580" w:rsidRPr="0058573F">
        <w:t>щих х профессиональным квалификационным</w:t>
      </w:r>
      <w:r w:rsidR="00860EAA" w:rsidRPr="0058573F">
        <w:t xml:space="preserve"> группам» (Зарегистрирован </w:t>
      </w:r>
      <w:r w:rsidR="00F45580" w:rsidRPr="0058573F">
        <w:t xml:space="preserve">в </w:t>
      </w:r>
      <w:r w:rsidR="00A5049C" w:rsidRPr="0058573F">
        <w:t>Минюсте</w:t>
      </w:r>
      <w:r w:rsidR="00F45580" w:rsidRPr="0058573F">
        <w:t xml:space="preserve"> </w:t>
      </w:r>
      <w:r w:rsidR="00860EAA" w:rsidRPr="0058573F">
        <w:t xml:space="preserve">РФ </w:t>
      </w:r>
      <w:r w:rsidR="00F45580" w:rsidRPr="0058573F">
        <w:t>от 27.09.2007 №1</w:t>
      </w:r>
      <w:r w:rsidR="00860EAA" w:rsidRPr="0058573F">
        <w:t xml:space="preserve">0191); </w:t>
      </w:r>
    </w:p>
    <w:p w:rsidR="00A5049C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860EAA" w:rsidRPr="0058573F">
        <w:t xml:space="preserve">приказом </w:t>
      </w:r>
      <w:proofErr w:type="spellStart"/>
      <w:r w:rsidR="00860EAA" w:rsidRPr="0058573F">
        <w:t>Ми</w:t>
      </w:r>
      <w:r w:rsidR="00A5049C" w:rsidRPr="0058573F">
        <w:t>нздравсоцразвития</w:t>
      </w:r>
      <w:proofErr w:type="spellEnd"/>
      <w:r w:rsidR="00A5049C" w:rsidRPr="0058573F">
        <w:t xml:space="preserve"> РФ от 5 мая 2008 г.</w:t>
      </w:r>
      <w:r w:rsidR="00860EAA" w:rsidRPr="0058573F">
        <w:t xml:space="preserve"> № 217н </w:t>
      </w:r>
      <w:r w:rsidR="00A5049C" w:rsidRPr="0058573F">
        <w:t xml:space="preserve">«Об утверждении профессионально-квалификационных групп должностей работников высшего и дополнительного профессионального образования» </w:t>
      </w:r>
      <w:r w:rsidR="00860EAA" w:rsidRPr="0058573F">
        <w:t>(</w:t>
      </w:r>
      <w:r w:rsidR="00A5049C" w:rsidRPr="0058573F">
        <w:t xml:space="preserve">Зарегистрирован </w:t>
      </w:r>
      <w:r w:rsidR="00A5049C" w:rsidRPr="0058573F">
        <w:tab/>
        <w:t>Минюсте РФ 22.05.2008 №11</w:t>
      </w:r>
      <w:r w:rsidR="00860EAA" w:rsidRPr="0058573F">
        <w:t xml:space="preserve">725); </w:t>
      </w:r>
    </w:p>
    <w:p w:rsidR="00BC401C" w:rsidRPr="0058573F" w:rsidRDefault="001109A9" w:rsidP="001109A9">
      <w:pPr>
        <w:ind w:left="0" w:firstLine="708"/>
      </w:pPr>
      <w:r w:rsidRPr="0058573F">
        <w:t xml:space="preserve">• </w:t>
      </w:r>
      <w:r w:rsidR="00BC401C" w:rsidRPr="0058573F">
        <w:t>Приказом Министерства здравоохранения и социального развития РФ от 03.07.2008 г. №305н «Об утверждении профессиональных квалификационных групп работников сферы научных исследований и разработок»;</w:t>
      </w:r>
    </w:p>
    <w:p w:rsidR="00A5049C" w:rsidRPr="0058573F" w:rsidRDefault="001109A9" w:rsidP="00AC02E1">
      <w:pPr>
        <w:tabs>
          <w:tab w:val="left" w:pos="851"/>
        </w:tabs>
        <w:spacing w:after="0"/>
        <w:ind w:left="0" w:right="86" w:firstLine="708"/>
      </w:pPr>
      <w:r w:rsidRPr="0058573F">
        <w:lastRenderedPageBreak/>
        <w:t>•</w:t>
      </w:r>
      <w:r w:rsidR="00AC02E1" w:rsidRPr="0058573F">
        <w:t> </w:t>
      </w:r>
      <w:r w:rsidR="00A5049C" w:rsidRPr="0058573F">
        <w:t xml:space="preserve">приказом </w:t>
      </w:r>
      <w:proofErr w:type="spellStart"/>
      <w:r w:rsidR="00A5049C" w:rsidRPr="0058573F">
        <w:t>Минздравсоцразвития</w:t>
      </w:r>
      <w:proofErr w:type="spellEnd"/>
      <w:r w:rsidR="00A5049C" w:rsidRPr="0058573F">
        <w:t xml:space="preserve"> РФ от 5</w:t>
      </w:r>
      <w:r w:rsidR="00860EAA" w:rsidRPr="0058573F">
        <w:t xml:space="preserve"> мая 2</w:t>
      </w:r>
      <w:r w:rsidR="00A5049C" w:rsidRPr="0058573F">
        <w:t>008 г.</w:t>
      </w:r>
      <w:r w:rsidR="00BC401C" w:rsidRPr="0058573F">
        <w:t xml:space="preserve"> №216н</w:t>
      </w:r>
      <w:r w:rsidR="00A5049C" w:rsidRPr="0058573F">
        <w:t xml:space="preserve"> «Об утверждении профессиональных квалификационных групп должностей работников образования» (Зарегистрирован в</w:t>
      </w:r>
      <w:r w:rsidR="00860EAA" w:rsidRPr="0058573F">
        <w:t xml:space="preserve"> Минюсте РФ 22.05.2008 </w:t>
      </w:r>
      <w:r w:rsidR="00A5049C" w:rsidRPr="0058573F">
        <w:t>№11731);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социального развития РФ от 18.07.2008 г. №342н «Об утверждении профессиональных квалификационных групп должностей работников печатных средств массовой информации»;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социального развития РФ от 27.02.2012 г. №165н «Об утверждении профессиональных квалификационных групп должностей работников физической культуры и спорта»;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социального развития РФ от 25.03.2013 г. №119н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документов»;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социального развития РФ от 17.07.2008 г. №339н «Об утверждении профессиональных квалификационных групп должностей работников сельского хозяйства»;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социального развития РФ от 06.08.2007 г. №526н «Об утверждении профессиональных квалификационных групп должностей медицинских и фармацевтических работников»</w:t>
      </w:r>
    </w:p>
    <w:p w:rsidR="00BC401C" w:rsidRPr="0058573F" w:rsidRDefault="001109A9" w:rsidP="00287FD2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</w:t>
      </w:r>
      <w:r w:rsidR="00287FD2" w:rsidRPr="0058573F">
        <w:rPr>
          <w:color w:val="auto"/>
        </w:rPr>
        <w:t xml:space="preserve">го развития РФ от 31.03.2008 г. </w:t>
      </w:r>
      <w:r w:rsidR="00BC401C" w:rsidRPr="0058573F">
        <w:rPr>
          <w:color w:val="auto"/>
        </w:rPr>
        <w:t>№149н «Об утверждении профессиональных квалификационн</w:t>
      </w:r>
      <w:r w:rsidR="00287FD2" w:rsidRPr="0058573F">
        <w:rPr>
          <w:color w:val="auto"/>
        </w:rPr>
        <w:t xml:space="preserve">ых групп должностей работников, </w:t>
      </w:r>
      <w:r w:rsidR="00BC401C" w:rsidRPr="0058573F">
        <w:rPr>
          <w:color w:val="auto"/>
        </w:rPr>
        <w:t>занятых в сфере здравоохранения и предоставления социальных услуг»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социального развития РФ от 23.04.2008 г.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градостроительства</w:t>
      </w:r>
    </w:p>
    <w:p w:rsidR="00BC401C" w:rsidRPr="0058573F" w:rsidRDefault="001109A9" w:rsidP="00287FD2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</w:t>
      </w:r>
      <w:r w:rsidR="00287FD2" w:rsidRPr="0058573F">
        <w:rPr>
          <w:color w:val="auto"/>
        </w:rPr>
        <w:t xml:space="preserve">ого развития РФ от 30.03.2011 г </w:t>
      </w:r>
      <w:r w:rsidR="00BC401C" w:rsidRPr="0058573F">
        <w:rPr>
          <w:color w:val="auto"/>
        </w:rPr>
        <w:t>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</w:p>
    <w:p w:rsidR="00BC401C" w:rsidRPr="0058573F" w:rsidRDefault="001109A9" w:rsidP="001109A9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</w:pPr>
      <w:r w:rsidRPr="0058573F">
        <w:t xml:space="preserve">• </w:t>
      </w:r>
      <w:r w:rsidR="00BC401C" w:rsidRPr="0058573F">
        <w:t xml:space="preserve">Приказом Министерства здравоохранения и социального развития РФ от 11.01.2011 г. №1н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</w:p>
    <w:p w:rsidR="00BC401C" w:rsidRPr="0058573F" w:rsidRDefault="001109A9" w:rsidP="00287FD2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социальног</w:t>
      </w:r>
      <w:r w:rsidR="00287FD2" w:rsidRPr="0058573F">
        <w:rPr>
          <w:color w:val="auto"/>
        </w:rPr>
        <w:t xml:space="preserve">о развития РФ от 23.07.2010 г.  </w:t>
      </w:r>
      <w:r w:rsidR="00BC401C" w:rsidRPr="0058573F">
        <w:rPr>
          <w:color w:val="auto"/>
        </w:rPr>
        <w:t>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1109A9" w:rsidRPr="0058573F" w:rsidRDefault="001109A9" w:rsidP="00287FD2">
      <w:pPr>
        <w:widowControl w:val="0"/>
        <w:tabs>
          <w:tab w:val="left" w:pos="360"/>
          <w:tab w:val="left" w:pos="1560"/>
        </w:tabs>
        <w:spacing w:after="0" w:line="278" w:lineRule="exact"/>
        <w:ind w:left="0" w:right="-7" w:firstLine="709"/>
        <w:rPr>
          <w:color w:val="auto"/>
        </w:rPr>
      </w:pPr>
      <w:r w:rsidRPr="0058573F">
        <w:t xml:space="preserve">• </w:t>
      </w:r>
      <w:r w:rsidR="00BC401C" w:rsidRPr="0058573F">
        <w:rPr>
          <w:color w:val="auto"/>
        </w:rPr>
        <w:t>Приказом Министерства здравоохранения и социально</w:t>
      </w:r>
      <w:r w:rsidR="00287FD2" w:rsidRPr="0058573F">
        <w:rPr>
          <w:color w:val="auto"/>
        </w:rPr>
        <w:t xml:space="preserve">го развития РФ от 20.12.2012 г. </w:t>
      </w:r>
      <w:r w:rsidR="00BC401C" w:rsidRPr="0058573F">
        <w:rPr>
          <w:color w:val="auto"/>
        </w:rPr>
        <w:t>№1183н «Об утверждении номенклатуры должностей медицинских работников и фармацевтических работников»;</w:t>
      </w:r>
    </w:p>
    <w:p w:rsidR="00A5049C" w:rsidRDefault="001109A9" w:rsidP="00AC02E1">
      <w:pPr>
        <w:tabs>
          <w:tab w:val="left" w:pos="851"/>
        </w:tabs>
        <w:spacing w:after="0"/>
        <w:ind w:left="0" w:right="86" w:firstLine="709"/>
      </w:pPr>
      <w:r w:rsidRPr="0058573F">
        <w:t>•</w:t>
      </w:r>
      <w:r w:rsidR="00AC02E1" w:rsidRPr="0058573F">
        <w:t> </w:t>
      </w:r>
      <w:r w:rsidR="00A5049C" w:rsidRPr="0058573F">
        <w:t xml:space="preserve">приказом </w:t>
      </w:r>
      <w:proofErr w:type="spellStart"/>
      <w:r w:rsidR="00A5049C" w:rsidRPr="0058573F">
        <w:t>Минздравсоцразвития</w:t>
      </w:r>
      <w:proofErr w:type="spellEnd"/>
      <w:r w:rsidR="00A5049C" w:rsidRPr="0058573F">
        <w:t xml:space="preserve"> РФ от 29 мая 2008 </w:t>
      </w:r>
      <w:r w:rsidR="00860EAA" w:rsidRPr="0058573F">
        <w:t xml:space="preserve">г. № 247н </w:t>
      </w:r>
      <w:r w:rsidR="00A5049C" w:rsidRPr="0058573F">
        <w:t>«Об утверждении профессиональных квалификационных групп общеотраслевых должностей руководителей, специалистов и служащих»</w:t>
      </w:r>
      <w:r w:rsidR="00860EAA" w:rsidRPr="0058573F">
        <w:t xml:space="preserve"> </w:t>
      </w:r>
      <w:r w:rsidR="00A5049C" w:rsidRPr="0058573F">
        <w:t>(Зарегистрирован в Минюсте РФ 18.06.2008 №11858);</w:t>
      </w:r>
    </w:p>
    <w:p w:rsidR="00364EDF" w:rsidRPr="005B5C90" w:rsidRDefault="00364EDF" w:rsidP="005B5C90">
      <w:pPr>
        <w:pStyle w:val="1"/>
        <w:ind w:left="0" w:firstLine="827"/>
        <w:rPr>
          <w:b w:val="0"/>
          <w:sz w:val="22"/>
        </w:rPr>
      </w:pPr>
      <w:r w:rsidRPr="005B5C90">
        <w:rPr>
          <w:b w:val="0"/>
          <w:sz w:val="22"/>
        </w:rPr>
        <w:t xml:space="preserve"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</w:t>
      </w:r>
    </w:p>
    <w:p w:rsidR="00364EDF" w:rsidRPr="00364EDF" w:rsidRDefault="00364EDF" w:rsidP="00AC02E1">
      <w:pPr>
        <w:tabs>
          <w:tab w:val="left" w:pos="851"/>
        </w:tabs>
        <w:spacing w:after="0"/>
        <w:ind w:left="0" w:right="86" w:firstLine="709"/>
        <w:rPr>
          <w:i/>
          <w:color w:val="FF0000"/>
        </w:rPr>
      </w:pPr>
    </w:p>
    <w:p w:rsidR="001109A9" w:rsidRPr="0058573F" w:rsidRDefault="001109A9" w:rsidP="001109A9">
      <w:pPr>
        <w:spacing w:after="0"/>
        <w:ind w:left="0" w:right="86" w:firstLine="708"/>
      </w:pPr>
      <w:r w:rsidRPr="0058573F">
        <w:lastRenderedPageBreak/>
        <w:t xml:space="preserve">• </w:t>
      </w:r>
      <w:proofErr w:type="spellStart"/>
      <w:r w:rsidR="00A5049C" w:rsidRPr="0058573F">
        <w:t>Минздравсоцразвития</w:t>
      </w:r>
      <w:proofErr w:type="spellEnd"/>
      <w:r w:rsidR="00A5049C" w:rsidRPr="0058573F">
        <w:t xml:space="preserve"> РФ от 29 мая 2008 г. № 248н «Об утверждении профессиональных квалификационных групп общеотраслевых профессий рабочих»;</w:t>
      </w:r>
    </w:p>
    <w:p w:rsidR="001109A9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BC401C" w:rsidRPr="0058573F">
        <w:t>Постановлением Министерства труда и социального развития Российской Федерации от 30.06.2003 г №41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1109A9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BC401C" w:rsidRPr="0058573F">
        <w:t>Рекомендациями по оформлению трудовых отношений с работником государственного (муниципального) учреждения при введении эффективного контракта, утвержденного Приказом Минтруда России от 26.04.2013 №167н;</w:t>
      </w:r>
    </w:p>
    <w:p w:rsidR="001109A9" w:rsidRPr="0058573F" w:rsidRDefault="001109A9" w:rsidP="001109A9">
      <w:pPr>
        <w:spacing w:after="0"/>
        <w:ind w:left="0" w:right="86" w:firstLine="708"/>
      </w:pPr>
      <w:r w:rsidRPr="0058573F">
        <w:t xml:space="preserve">• </w:t>
      </w:r>
      <w:r w:rsidR="00BC401C" w:rsidRPr="0058573F">
        <w:t>Приказом Министерства образования и науки Российской Федерации от 3 июня 2014 г. № 620 «Об установлении соответствия должностей педагогических и научно-педагогических работников, установленных Кабинетом Министров Украины,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в Российской Федерации»;</w:t>
      </w:r>
    </w:p>
    <w:p w:rsidR="001109A9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BC401C" w:rsidRPr="0058573F">
        <w:rPr>
          <w:color w:val="auto"/>
        </w:rPr>
        <w:t>Республиканским соглашением между Советом министров Республики Крым, республиканскими объединениями профсоюзов, объединениями работодателей на 2019-2020 годы г. Симферополь от 6 декабря 2018 года.</w:t>
      </w:r>
    </w:p>
    <w:p w:rsidR="001109A9" w:rsidRPr="0058573F" w:rsidRDefault="001109A9" w:rsidP="00AC02E1">
      <w:pPr>
        <w:tabs>
          <w:tab w:val="left" w:pos="851"/>
        </w:tabs>
        <w:spacing w:after="0"/>
        <w:ind w:left="0" w:right="86" w:firstLine="708"/>
      </w:pPr>
      <w:r w:rsidRPr="0058573F">
        <w:t xml:space="preserve">• </w:t>
      </w:r>
      <w:r w:rsidR="00BC401C" w:rsidRPr="0058573F">
        <w:t>Настоящее Положение учитывает нормы трудового права, регулирующие порядок оплаты труда научно-педагогических работников (профессорско-преподавательский состав, научные работники), педагогических работников, руководителей, служащих, учебно-вспомогательного персонала, рабочих, медицинских работников, инженерно- технического и иного персонала.</w:t>
      </w:r>
    </w:p>
    <w:p w:rsidR="001109A9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A5049C" w:rsidRPr="0058573F">
        <w:rPr>
          <w:noProof/>
        </w:rPr>
        <w:t xml:space="preserve">Иными </w:t>
      </w:r>
      <w:r w:rsidR="00A5049C" w:rsidRPr="0058573F">
        <w:t>нормативными правовыми актами</w:t>
      </w:r>
      <w:r w:rsidR="00860EAA" w:rsidRPr="0058573F">
        <w:t xml:space="preserve"> Прав</w:t>
      </w:r>
      <w:r w:rsidR="00A5049C" w:rsidRPr="0058573F">
        <w:t>ительства РФ, Минтруда России,</w:t>
      </w:r>
      <w:r w:rsidR="00860EAA" w:rsidRPr="0058573F">
        <w:rPr>
          <w:noProof/>
        </w:rPr>
        <w:drawing>
          <wp:inline distT="0" distB="0" distL="0" distR="0">
            <wp:extent cx="9145" cy="12193"/>
            <wp:effectExtent l="0" t="0" r="0" b="0"/>
            <wp:docPr id="14098" name="Picture 1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8" name="Picture 140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60EAA" w:rsidRPr="0058573F">
        <w:t>М</w:t>
      </w:r>
      <w:r w:rsidR="00A5049C" w:rsidRPr="0058573F">
        <w:t>инобрн</w:t>
      </w:r>
      <w:r w:rsidR="00860EAA" w:rsidRPr="0058573F">
        <w:t>ауки</w:t>
      </w:r>
      <w:proofErr w:type="spellEnd"/>
      <w:r w:rsidR="00A5049C" w:rsidRPr="0058573F">
        <w:t xml:space="preserve">, </w:t>
      </w:r>
      <w:proofErr w:type="spellStart"/>
      <w:r w:rsidR="00A5049C" w:rsidRPr="0058573F">
        <w:t>Минздравсоцра</w:t>
      </w:r>
      <w:r w:rsidR="00860EAA" w:rsidRPr="0058573F">
        <w:t>звити</w:t>
      </w:r>
      <w:r w:rsidR="00A5049C" w:rsidRPr="0058573F">
        <w:t>я</w:t>
      </w:r>
      <w:proofErr w:type="spellEnd"/>
      <w:r w:rsidR="00860EAA" w:rsidRPr="0058573F">
        <w:t xml:space="preserve"> РФ, содержащими нормы трудового права;</w:t>
      </w:r>
      <w:r w:rsidR="00860EAA" w:rsidRPr="0058573F">
        <w:rPr>
          <w:noProof/>
        </w:rPr>
        <w:drawing>
          <wp:inline distT="0" distB="0" distL="0" distR="0">
            <wp:extent cx="9146" cy="12193"/>
            <wp:effectExtent l="0" t="0" r="0" b="0"/>
            <wp:docPr id="14099" name="Picture 1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" name="Picture 140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A9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A5049C" w:rsidRPr="0058573F">
        <w:t>Уставом ФГАОУ ВО «КФУ им. В.И. Вернадского»</w:t>
      </w:r>
      <w:r w:rsidR="00860EAA" w:rsidRPr="0058573F">
        <w:rPr>
          <w:sz w:val="24"/>
        </w:rPr>
        <w:t>;</w:t>
      </w:r>
      <w:r w:rsidRPr="0058573F">
        <w:rPr>
          <w:sz w:val="24"/>
        </w:rPr>
        <w:t xml:space="preserve"> </w:t>
      </w:r>
    </w:p>
    <w:p w:rsidR="00A5049C" w:rsidRPr="0058573F" w:rsidRDefault="001109A9" w:rsidP="001109A9">
      <w:pPr>
        <w:spacing w:after="0"/>
        <w:ind w:left="0" w:right="86" w:firstLine="708"/>
      </w:pPr>
      <w:r w:rsidRPr="0058573F">
        <w:t>•</w:t>
      </w:r>
      <w:r w:rsidR="00AC02E1" w:rsidRPr="0058573F">
        <w:t> </w:t>
      </w:r>
      <w:r w:rsidR="00860EAA" w:rsidRPr="0058573F">
        <w:t>Коллективным до</w:t>
      </w:r>
      <w:r w:rsidR="00A5049C" w:rsidRPr="0058573F">
        <w:t>говором, регулирующим социально-</w:t>
      </w:r>
      <w:r w:rsidR="00860EAA" w:rsidRPr="0058573F">
        <w:t xml:space="preserve">трудовые </w:t>
      </w:r>
      <w:r w:rsidR="00A5049C" w:rsidRPr="0058573F">
        <w:t>отношения</w:t>
      </w:r>
      <w:r w:rsidR="00860EAA" w:rsidRPr="0058573F">
        <w:t xml:space="preserve"> между работодателем и работниками </w:t>
      </w:r>
      <w:r w:rsidR="00A5049C" w:rsidRPr="0058573F">
        <w:t>ФГАОУ ВО «КФУ им. В.И. Вернадского».</w:t>
      </w:r>
    </w:p>
    <w:p w:rsidR="001109A9" w:rsidRPr="0058573F" w:rsidRDefault="001109A9" w:rsidP="001109A9">
      <w:pPr>
        <w:spacing w:after="0"/>
        <w:ind w:left="0" w:right="86" w:firstLine="708"/>
      </w:pPr>
    </w:p>
    <w:p w:rsidR="001D7738" w:rsidRPr="0058573F" w:rsidRDefault="00A14836" w:rsidP="0066121D">
      <w:pPr>
        <w:pStyle w:val="1"/>
        <w:ind w:left="709" w:firstLine="0"/>
      </w:pPr>
      <w:r w:rsidRPr="0058573F">
        <w:t>3</w:t>
      </w:r>
      <w:r w:rsidR="00860EAA" w:rsidRPr="0058573F">
        <w:t>. Определения, обозначения и сокращения</w:t>
      </w:r>
    </w:p>
    <w:p w:rsidR="0058573F" w:rsidRDefault="00A5049C" w:rsidP="0058573F">
      <w:pPr>
        <w:spacing w:after="0"/>
        <w:ind w:left="63" w:right="86"/>
      </w:pPr>
      <w:r w:rsidRPr="0058573F">
        <w:rPr>
          <w:b/>
          <w:i/>
        </w:rPr>
        <w:t>ФГАОУ ВО «КФУ им. В.И. Вернадского»</w:t>
      </w:r>
      <w:r w:rsidR="00070E3E" w:rsidRPr="0058573F">
        <w:t xml:space="preserve"> – </w:t>
      </w:r>
      <w:r w:rsidRPr="0058573F">
        <w:t>федераль</w:t>
      </w:r>
      <w:r w:rsidR="00860EAA" w:rsidRPr="0058573F">
        <w:t xml:space="preserve">ное государственное </w:t>
      </w:r>
      <w:r w:rsidRPr="0058573F">
        <w:t>автономное</w:t>
      </w:r>
      <w:r w:rsidR="00860EAA" w:rsidRPr="0058573F">
        <w:t xml:space="preserve"> образоват</w:t>
      </w:r>
      <w:r w:rsidRPr="0058573F">
        <w:t>ельное учреждение высшего образова</w:t>
      </w:r>
      <w:r w:rsidR="00860EAA" w:rsidRPr="0058573F">
        <w:t>н</w:t>
      </w:r>
      <w:r w:rsidRPr="0058573F">
        <w:t>и</w:t>
      </w:r>
      <w:r w:rsidR="00860EAA" w:rsidRPr="0058573F">
        <w:t xml:space="preserve">я </w:t>
      </w:r>
      <w:r w:rsidR="00070E3E" w:rsidRPr="0058573F">
        <w:rPr>
          <w:noProof/>
        </w:rPr>
        <w:drawing>
          <wp:inline distT="0" distB="0" distL="0" distR="0" wp14:anchorId="42111E3D" wp14:editId="25C1D0BF">
            <wp:extent cx="3049" cy="12193"/>
            <wp:effectExtent l="0" t="0" r="0" b="0"/>
            <wp:docPr id="1" name="Picture 10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" name="Picture 109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E3E" w:rsidRPr="0058573F">
        <w:t xml:space="preserve">«Крымский федеральный </w:t>
      </w:r>
      <w:r w:rsidR="0058573F" w:rsidRPr="0058573F">
        <w:t>университет</w:t>
      </w:r>
    </w:p>
    <w:p w:rsidR="00070E3E" w:rsidRPr="0058573F" w:rsidRDefault="00070E3E" w:rsidP="0058573F">
      <w:pPr>
        <w:spacing w:after="0"/>
        <w:ind w:left="0" w:right="86" w:firstLine="0"/>
      </w:pPr>
      <w:r w:rsidRPr="0058573F">
        <w:t xml:space="preserve"> им. В.И. Вернадского»;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b/>
          <w:i/>
        </w:rPr>
        <w:t>РФ</w:t>
      </w:r>
      <w:r w:rsidRPr="0058573F">
        <w:rPr>
          <w:i/>
        </w:rPr>
        <w:t xml:space="preserve"> </w:t>
      </w:r>
      <w:r w:rsidRPr="0058573F">
        <w:t xml:space="preserve">– </w:t>
      </w:r>
      <w:r w:rsidR="00860EAA" w:rsidRPr="0058573F">
        <w:t>Российская Федерация;</w:t>
      </w:r>
    </w:p>
    <w:p w:rsidR="00070E3E" w:rsidRPr="0058573F" w:rsidRDefault="00860EAA" w:rsidP="00070E3E">
      <w:pPr>
        <w:spacing w:after="0"/>
        <w:ind w:left="63" w:right="86"/>
      </w:pPr>
      <w:r w:rsidRPr="0058573F">
        <w:rPr>
          <w:b/>
          <w:i/>
        </w:rPr>
        <w:t>ПКГ</w:t>
      </w:r>
      <w:r w:rsidRPr="0058573F">
        <w:t xml:space="preserve"> </w:t>
      </w:r>
      <w:r w:rsidR="00070E3E" w:rsidRPr="0058573F">
        <w:rPr>
          <w:noProof/>
        </w:rPr>
        <w:t xml:space="preserve">– профессиональная квалификационная </w:t>
      </w:r>
      <w:r w:rsidRPr="0058573F">
        <w:t>группа;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>-система оплаты труда</w:t>
      </w:r>
      <w:r w:rsidRPr="0058573F">
        <w:rPr>
          <w:rStyle w:val="21"/>
          <w:rFonts w:eastAsia="Arial Unicode MS"/>
        </w:rPr>
        <w:t xml:space="preserve"> </w:t>
      </w:r>
      <w:r w:rsidRPr="0058573F">
        <w:t>- совокупность норм, определяющих условия и размеры оплаты труда работников, включая размеры должностных окладов,</w:t>
      </w:r>
      <w:r w:rsidRPr="0058573F">
        <w:tab/>
        <w:t>выплаты компенсационного и стимулирующего характера, установленные в соответствии с действующим законодательством Российской Федерации в области трудовых отношений в зависимости от произведенных работниками затрат труда или по результатам труда;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>-заработная плата</w:t>
      </w:r>
      <w:r w:rsidRPr="0058573F">
        <w:rPr>
          <w:rStyle w:val="21"/>
          <w:rFonts w:eastAsia="Arial Unicode MS"/>
        </w:rPr>
        <w:t xml:space="preserve"> </w:t>
      </w:r>
      <w:r w:rsidRPr="0058573F">
        <w:t xml:space="preserve">- вознаграждение за труд в зависимости от квалификации работника, сложности, количества, качества и условий выполняемой работы, а также компенсационные, стимулирующие выплаты и почасовой оплаты труда; 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3"/>
          <w:rFonts w:eastAsia="Arial Unicode MS"/>
          <w:b/>
        </w:rPr>
        <w:t>-д</w:t>
      </w:r>
      <w:r w:rsidRPr="0058573F">
        <w:rPr>
          <w:rStyle w:val="22"/>
          <w:rFonts w:eastAsia="Arial Unicode MS"/>
        </w:rPr>
        <w:t>олжностной оклад</w:t>
      </w:r>
      <w:r w:rsidRPr="0058573F">
        <w:rPr>
          <w:rStyle w:val="21"/>
          <w:rFonts w:eastAsia="Arial Unicode MS"/>
        </w:rPr>
        <w:t xml:space="preserve"> </w:t>
      </w:r>
      <w:r w:rsidRPr="0058573F">
        <w:t>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 xml:space="preserve">-почасовая оплата труда </w:t>
      </w:r>
      <w:r w:rsidRPr="0058573F">
        <w:rPr>
          <w:rStyle w:val="23"/>
          <w:rFonts w:eastAsia="Arial Unicode MS"/>
        </w:rPr>
        <w:t>-</w:t>
      </w:r>
      <w:r w:rsidRPr="0058573F">
        <w:t xml:space="preserve"> оплата за часы педагогической работы сверх установленной нормы часов за ставку заработной платы, в случаях, предусмотренных законодательством и настоящим Положением;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1"/>
          <w:rFonts w:eastAsia="Arial Unicode MS"/>
          <w:i/>
        </w:rPr>
        <w:t>-</w:t>
      </w:r>
      <w:r w:rsidRPr="0058573F">
        <w:rPr>
          <w:rStyle w:val="22"/>
          <w:rFonts w:eastAsia="Arial Unicode MS"/>
        </w:rPr>
        <w:t>компенсационные выплаты</w:t>
      </w:r>
      <w:r w:rsidRPr="0058573F">
        <w:rPr>
          <w:rStyle w:val="21"/>
          <w:rFonts w:eastAsia="Arial Unicode MS"/>
        </w:rPr>
        <w:t xml:space="preserve"> </w:t>
      </w:r>
      <w:r w:rsidRPr="0058573F">
        <w:t xml:space="preserve">- выплаты, установленные в целях возмещения работнику затрат, связанных с исполнением им трудовых или иных обязанностей, предусмотренных ТК РФ и </w:t>
      </w:r>
      <w:r w:rsidRPr="0058573F">
        <w:lastRenderedPageBreak/>
        <w:t>другими федеральными законами, содержащими нормы трудового права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 и иные выплаты компенсационного характера);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>-стимулирующие выплаты</w:t>
      </w:r>
      <w:r w:rsidRPr="0058573F">
        <w:rPr>
          <w:rStyle w:val="21"/>
          <w:rFonts w:eastAsia="Arial Unicode MS"/>
        </w:rPr>
        <w:t xml:space="preserve"> </w:t>
      </w:r>
      <w:r w:rsidRPr="0058573F">
        <w:t>- выплаты, устанавливаемые с учетом интенсивности и качества труда, квалификации и профессионального мастерства работника, позволяющие стимулировать к повышению результативности труда и вознаграждать за высокие показатели в труде (доплаты и надбавки стимулирующего характера, премии и иные поощрительные выплаты);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b/>
          <w:i/>
        </w:rPr>
        <w:t>-премиальные выплаты</w:t>
      </w:r>
      <w:r w:rsidRPr="0058573F">
        <w:t xml:space="preserve">-разновидность стимулирующих выплат, которые устанавливаются и выплачиваются по итогам работы за определенный период и выплачиваются единовременно при наличии в распоряжении </w:t>
      </w:r>
      <w:r w:rsidR="003A6620">
        <w:t>Университета</w:t>
      </w:r>
      <w:r w:rsidRPr="0058573F">
        <w:t xml:space="preserve"> </w:t>
      </w:r>
      <w:r w:rsidRPr="0058573F">
        <w:rPr>
          <w:u w:color="FF0000"/>
        </w:rPr>
        <w:t>финансовых ресурсов</w:t>
      </w:r>
      <w:r w:rsidRPr="0058573F">
        <w:t>, выделяемых на эти цели, в том числе при наличии экономии фонда оплаты труда.</w:t>
      </w:r>
    </w:p>
    <w:p w:rsidR="006C5CE3" w:rsidRPr="005B5C90" w:rsidRDefault="006C5CE3" w:rsidP="006C5CE3">
      <w:pPr>
        <w:spacing w:after="0"/>
        <w:ind w:left="63" w:right="86"/>
        <w:rPr>
          <w:rStyle w:val="23"/>
          <w:rFonts w:eastAsia="Arial Unicode MS"/>
          <w:i w:val="0"/>
          <w:color w:val="auto"/>
        </w:rPr>
      </w:pPr>
      <w:r w:rsidRPr="005B5C90">
        <w:rPr>
          <w:rStyle w:val="23"/>
          <w:rFonts w:eastAsia="Arial Unicode MS"/>
          <w:b/>
          <w:color w:val="auto"/>
        </w:rPr>
        <w:t>-</w:t>
      </w:r>
      <w:r w:rsidRPr="005B5C90">
        <w:rPr>
          <w:rStyle w:val="23"/>
          <w:rFonts w:eastAsia="Arial Unicode MS"/>
          <w:bCs/>
          <w:color w:val="auto"/>
        </w:rPr>
        <w:t>п</w:t>
      </w:r>
      <w:r w:rsidRPr="005B5C90">
        <w:rPr>
          <w:rStyle w:val="23"/>
          <w:rFonts w:eastAsia="Arial Unicode MS"/>
          <w:b/>
          <w:color w:val="auto"/>
        </w:rPr>
        <w:t>ерсональн</w:t>
      </w:r>
      <w:r w:rsidR="007E387D" w:rsidRPr="005B5C90">
        <w:rPr>
          <w:rStyle w:val="23"/>
          <w:rFonts w:eastAsia="Arial Unicode MS"/>
          <w:b/>
          <w:color w:val="auto"/>
        </w:rPr>
        <w:t>ая</w:t>
      </w:r>
      <w:r w:rsidRPr="005B5C90">
        <w:rPr>
          <w:rStyle w:val="23"/>
          <w:rFonts w:eastAsia="Arial Unicode MS"/>
          <w:b/>
          <w:color w:val="auto"/>
        </w:rPr>
        <w:t xml:space="preserve"> </w:t>
      </w:r>
      <w:r w:rsidR="007E387D" w:rsidRPr="005B5C90">
        <w:rPr>
          <w:rStyle w:val="23"/>
          <w:rFonts w:eastAsia="Arial Unicode MS"/>
          <w:b/>
          <w:color w:val="auto"/>
        </w:rPr>
        <w:t>стимулирующая надбавка</w:t>
      </w:r>
      <w:r w:rsidRPr="005B5C90">
        <w:rPr>
          <w:rStyle w:val="23"/>
          <w:rFonts w:eastAsia="Arial Unicode MS"/>
          <w:b/>
          <w:color w:val="auto"/>
        </w:rPr>
        <w:t xml:space="preserve"> – </w:t>
      </w:r>
      <w:r w:rsidRPr="005B5C90">
        <w:rPr>
          <w:rStyle w:val="23"/>
          <w:rFonts w:eastAsia="Arial Unicode MS"/>
          <w:i w:val="0"/>
          <w:color w:val="auto"/>
        </w:rPr>
        <w:t xml:space="preserve">устанавливается приказом ректора персонально в отношении конкретного работника </w:t>
      </w:r>
      <w:r w:rsidR="003A6620" w:rsidRPr="005B5C90">
        <w:rPr>
          <w:color w:val="auto"/>
        </w:rPr>
        <w:t>Университета</w:t>
      </w:r>
      <w:r w:rsidRPr="005B5C90">
        <w:rPr>
          <w:rStyle w:val="23"/>
          <w:rFonts w:eastAsia="Arial Unicode MS"/>
          <w:i w:val="0"/>
          <w:color w:val="auto"/>
        </w:rPr>
        <w:t xml:space="preserve">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>-фонд оплаты труда</w:t>
      </w:r>
      <w:r w:rsidRPr="0058573F">
        <w:rPr>
          <w:rStyle w:val="21"/>
          <w:rFonts w:eastAsia="Arial Unicode MS"/>
        </w:rPr>
        <w:t xml:space="preserve"> </w:t>
      </w:r>
      <w:r w:rsidRPr="0058573F">
        <w:t xml:space="preserve">- объем денежных средств, предназначенный для выплаты заработной платы работникам </w:t>
      </w:r>
      <w:r w:rsidR="003A6620">
        <w:t>Университета</w:t>
      </w:r>
      <w:r w:rsidRPr="0058573F">
        <w:t>.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 xml:space="preserve">-фонд стимулирующих выплат </w:t>
      </w:r>
      <w:r w:rsidR="003A6620" w:rsidRPr="003A6620">
        <w:rPr>
          <w:rStyle w:val="22"/>
          <w:rFonts w:eastAsia="Arial Unicode MS"/>
        </w:rPr>
        <w:t>Университета</w:t>
      </w:r>
      <w:r w:rsidRPr="0058573F">
        <w:rPr>
          <w:rStyle w:val="21"/>
          <w:rFonts w:eastAsia="Arial Unicode MS"/>
        </w:rPr>
        <w:t xml:space="preserve"> </w:t>
      </w:r>
      <w:r w:rsidRPr="0058573F">
        <w:t xml:space="preserve">- это часть фонда оплаты труда </w:t>
      </w:r>
      <w:r w:rsidR="003A6620">
        <w:t>Университета</w:t>
      </w:r>
      <w:r w:rsidRPr="0058573F">
        <w:t xml:space="preserve">, направляемая для формирования переменной части оплаты труда работников </w:t>
      </w:r>
      <w:r w:rsidR="003A6620">
        <w:t>Университета</w:t>
      </w:r>
      <w:r w:rsidRPr="0058573F">
        <w:t>.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b/>
          <w:i/>
        </w:rPr>
        <w:t>-</w:t>
      </w:r>
      <w:r w:rsidRPr="0058573F">
        <w:rPr>
          <w:rStyle w:val="22"/>
          <w:rFonts w:eastAsia="Arial Unicode MS"/>
        </w:rPr>
        <w:t>штатное расписание</w:t>
      </w:r>
      <w:r w:rsidRPr="0058573F">
        <w:rPr>
          <w:rStyle w:val="21"/>
          <w:rFonts w:eastAsia="Arial Unicode MS"/>
        </w:rPr>
        <w:t xml:space="preserve"> </w:t>
      </w:r>
      <w:r w:rsidRPr="0058573F">
        <w:t>- организационно-распорядительный документ, который отражает структуру организации, наименования структурных подразделений, должности, специальности, профессии с указанием квалификации в разрезе ПКГ, сведения о количестве штатных единиц, размеры должностных окладов;</w:t>
      </w:r>
      <w:r w:rsidR="0058573F">
        <w:t xml:space="preserve"> 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>-профессионально</w:t>
      </w:r>
      <w:r w:rsidRPr="0058573F">
        <w:rPr>
          <w:rStyle w:val="23"/>
          <w:rFonts w:eastAsia="Arial Unicode MS"/>
        </w:rPr>
        <w:t>-</w:t>
      </w:r>
      <w:r w:rsidRPr="0058573F">
        <w:rPr>
          <w:rStyle w:val="22"/>
          <w:rFonts w:eastAsia="Arial Unicode MS"/>
        </w:rPr>
        <w:t xml:space="preserve">квалификационные группы </w:t>
      </w:r>
      <w:r w:rsidRPr="0058573F">
        <w:rPr>
          <w:rStyle w:val="23"/>
          <w:rFonts w:eastAsia="Arial Unicode MS"/>
        </w:rPr>
        <w:t>(</w:t>
      </w:r>
      <w:r w:rsidRPr="0058573F">
        <w:rPr>
          <w:rStyle w:val="22"/>
          <w:rFonts w:eastAsia="Arial Unicode MS"/>
        </w:rPr>
        <w:t>ПКГ</w:t>
      </w:r>
      <w:r w:rsidRPr="0058573F">
        <w:rPr>
          <w:rStyle w:val="23"/>
          <w:rFonts w:eastAsia="Arial Unicode MS"/>
        </w:rPr>
        <w:t xml:space="preserve">) </w:t>
      </w:r>
      <w:r w:rsidRPr="0058573F">
        <w:t>- группы профессий рабочих и должностей служащих, сформированных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070E3E" w:rsidRPr="0058573F" w:rsidRDefault="00070E3E" w:rsidP="00070E3E">
      <w:pPr>
        <w:spacing w:after="0"/>
        <w:ind w:left="63" w:right="86"/>
      </w:pPr>
      <w:r w:rsidRPr="0058573F">
        <w:rPr>
          <w:rStyle w:val="22"/>
          <w:rFonts w:eastAsia="Arial Unicode MS"/>
        </w:rPr>
        <w:t xml:space="preserve">-квалификационный уровень </w:t>
      </w:r>
      <w:r w:rsidRPr="0058573F">
        <w:t>- выделенная в пределах одной ПКГ группа должностей (профессий) в зависимости от квалификации, сложности, ответственности и других особенностей выполняемой работы.</w:t>
      </w:r>
    </w:p>
    <w:p w:rsidR="001109A9" w:rsidRDefault="00070E3E" w:rsidP="001109A9">
      <w:pPr>
        <w:spacing w:after="0"/>
        <w:ind w:left="63" w:right="86"/>
      </w:pPr>
      <w:r w:rsidRPr="0058573F">
        <w:rPr>
          <w:rStyle w:val="22"/>
          <w:rFonts w:eastAsia="Arial Unicode MS"/>
        </w:rPr>
        <w:t>-</w:t>
      </w:r>
      <w:r w:rsidRPr="0058573F">
        <w:rPr>
          <w:b/>
          <w:i/>
        </w:rPr>
        <w:t>эффективный контракт</w:t>
      </w:r>
      <w:r w:rsidRPr="0058573F">
        <w:t xml:space="preserve"> - это трудовой договор с работником, в котором конкретизированы (уточнены) должностные обязанности работника, показатели и критерии оценки выполнения этих обязанностей (труда), увязанные с условиями оплаты труда (в том числе в виде размера тарифной ставки или оклада, доплат, надбавок и поощрительных выплат) в зависимости от качества оказанных услуг, а также меры социальной поддержки работника.</w:t>
      </w:r>
      <w:r w:rsidR="00EB257A">
        <w:t xml:space="preserve"> </w:t>
      </w:r>
      <w:r w:rsidR="00EB257A" w:rsidRPr="00EB257A">
        <w:rPr>
          <w:highlight w:val="yellow"/>
        </w:rPr>
        <w:t>Распоряжение Правительства РФ от 26 ноября 2012 г. № 2190-р</w:t>
      </w:r>
    </w:p>
    <w:p w:rsidR="00376E5F" w:rsidRDefault="00376E5F" w:rsidP="001109A9">
      <w:pPr>
        <w:spacing w:after="0"/>
        <w:ind w:left="63" w:right="86"/>
      </w:pPr>
    </w:p>
    <w:p w:rsidR="001D7738" w:rsidRPr="001109A9" w:rsidRDefault="001109A9" w:rsidP="0066121D">
      <w:pPr>
        <w:pStyle w:val="1"/>
        <w:ind w:left="709"/>
      </w:pPr>
      <w:r w:rsidRPr="001109A9">
        <w:t xml:space="preserve">4. </w:t>
      </w:r>
      <w:r w:rsidR="00860EAA" w:rsidRPr="001109A9">
        <w:t>Общие положения</w:t>
      </w:r>
    </w:p>
    <w:p w:rsidR="001109A9" w:rsidRDefault="001109A9" w:rsidP="00675A48">
      <w:pPr>
        <w:spacing w:after="0"/>
        <w:ind w:left="0" w:right="86" w:firstLine="709"/>
      </w:pPr>
      <w:r>
        <w:t>4.</w:t>
      </w:r>
      <w:r w:rsidR="00860EAA">
        <w:t>1</w:t>
      </w:r>
      <w:r w:rsidR="00675A48">
        <w:t xml:space="preserve"> </w:t>
      </w:r>
      <w:r>
        <w:t>Система оплаты труда работников Университета устанавливается с учетом:</w:t>
      </w:r>
    </w:p>
    <w:p w:rsidR="001109A9" w:rsidRDefault="001109A9" w:rsidP="003620E9">
      <w:pPr>
        <w:ind w:left="0" w:right="86" w:firstLine="709"/>
      </w:pPr>
      <w:r>
        <w:t>•</w:t>
      </w:r>
      <w:r w:rsidR="00AC02E1">
        <w:t> </w:t>
      </w:r>
      <w:r>
        <w:t xml:space="preserve"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 </w:t>
      </w:r>
    </w:p>
    <w:p w:rsidR="001109A9" w:rsidRDefault="001109A9" w:rsidP="003620E9">
      <w:pPr>
        <w:ind w:left="0" w:right="86" w:firstLine="709"/>
      </w:pPr>
      <w:r>
        <w:t>•</w:t>
      </w:r>
      <w:r w:rsidR="00AC02E1">
        <w:t> </w:t>
      </w:r>
      <w:r>
        <w:t xml:space="preserve"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организаций; • </w:t>
      </w:r>
      <w:r>
        <w:lastRenderedPageBreak/>
        <w:t xml:space="preserve">продолжительности рабочего времени (нормы часов педагогической работы за ставку заработной платы) педагогических работников; </w:t>
      </w:r>
    </w:p>
    <w:p w:rsidR="001109A9" w:rsidRDefault="001109A9" w:rsidP="003620E9">
      <w:pPr>
        <w:ind w:left="0" w:right="86" w:firstLine="709"/>
      </w:pPr>
      <w:r>
        <w:t>•</w:t>
      </w:r>
      <w:r w:rsidR="00AC02E1">
        <w:t> </w:t>
      </w:r>
      <w:r>
        <w:t xml:space="preserve">особенностями режима рабочего времени и времени отдыха педагогических и иных работников организаций, осуществляющих образовательную деятельность; </w:t>
      </w:r>
    </w:p>
    <w:p w:rsidR="001109A9" w:rsidRDefault="001109A9" w:rsidP="003620E9">
      <w:pPr>
        <w:ind w:left="0" w:right="86" w:firstLine="709"/>
      </w:pPr>
      <w:r>
        <w:t>• государственных гарантий по оплате труда;</w:t>
      </w:r>
    </w:p>
    <w:p w:rsidR="001109A9" w:rsidRDefault="001109A9" w:rsidP="003620E9">
      <w:pPr>
        <w:spacing w:after="0"/>
        <w:ind w:left="0" w:right="86" w:firstLine="709"/>
      </w:pPr>
      <w:r>
        <w:t>• перечня видов выплат компенсационного характера в федеральных бюджетн</w:t>
      </w:r>
      <w:r w:rsidR="00376E5F">
        <w:t>ых</w:t>
      </w:r>
      <w:r>
        <w:t xml:space="preserve">, автономных и казенных учреждениях, утверждаемого Министерством труда и социальной защиты Российской Федерации; </w:t>
      </w:r>
    </w:p>
    <w:p w:rsidR="001109A9" w:rsidRDefault="001109A9" w:rsidP="003620E9">
      <w:pPr>
        <w:spacing w:after="0"/>
        <w:ind w:left="0" w:right="86" w:firstLine="709"/>
      </w:pPr>
      <w:r>
        <w:t xml:space="preserve">• перечня видов выплат стимулирующего характера в федеральных </w:t>
      </w:r>
      <w:r w:rsidR="003620E9">
        <w:t>бюджетн</w:t>
      </w:r>
      <w:r w:rsidR="00376E5F">
        <w:t>ых</w:t>
      </w:r>
      <w:r w:rsidR="003620E9">
        <w:t>, автономных и казенных</w:t>
      </w:r>
      <w:r>
        <w:t xml:space="preserve"> учреждениях, утверждаемого Министерством труда и социальной защиты Российской Федерации; </w:t>
      </w:r>
    </w:p>
    <w:p w:rsidR="001109A9" w:rsidRDefault="001109A9" w:rsidP="003620E9">
      <w:pPr>
        <w:spacing w:after="0"/>
        <w:ind w:left="0" w:right="86" w:firstLine="709"/>
      </w:pPr>
      <w:r>
        <w:t>• рекомендаций Российской трехсторонней комиссии по регулированию социально</w:t>
      </w:r>
      <w:r w:rsidR="003620E9">
        <w:t>-</w:t>
      </w:r>
      <w:r>
        <w:t>трудовых отношений;</w:t>
      </w:r>
    </w:p>
    <w:p w:rsidR="001109A9" w:rsidRDefault="001109A9" w:rsidP="003620E9">
      <w:pPr>
        <w:spacing w:after="0"/>
        <w:ind w:left="0" w:right="86" w:firstLine="709"/>
      </w:pPr>
      <w:r>
        <w:t xml:space="preserve"> • мнения профсоюзного комитета работников Университета.</w:t>
      </w:r>
    </w:p>
    <w:p w:rsidR="001109A9" w:rsidRDefault="001109A9" w:rsidP="003620E9">
      <w:pPr>
        <w:spacing w:after="0"/>
        <w:ind w:left="0" w:right="86" w:firstLine="709"/>
      </w:pPr>
      <w:r>
        <w:t>4.2.</w:t>
      </w:r>
      <w:r w:rsidR="00AC02E1">
        <w:t> </w:t>
      </w:r>
      <w:r>
        <w:t xml:space="preserve">В Университете </w:t>
      </w:r>
      <w:r w:rsidR="00147F53">
        <w:t xml:space="preserve">может </w:t>
      </w:r>
      <w:r>
        <w:t>применят</w:t>
      </w:r>
      <w:r w:rsidR="00147F53">
        <w:t>ь</w:t>
      </w:r>
      <w:r>
        <w:t xml:space="preserve">ся повременная система оплаты </w:t>
      </w:r>
      <w:r w:rsidRPr="00147F53">
        <w:t>труда</w:t>
      </w:r>
      <w:r w:rsidR="00147F53">
        <w:t xml:space="preserve">, </w:t>
      </w:r>
      <w:r w:rsidR="00DD6C2E" w:rsidRPr="00147F53">
        <w:t>сдельная система оплаты труда</w:t>
      </w:r>
      <w:r w:rsidRPr="00147F53">
        <w:t>, установленные Трудовым</w:t>
      </w:r>
      <w:r>
        <w:t xml:space="preserve"> Кодексом Российской Федерации.</w:t>
      </w:r>
    </w:p>
    <w:p w:rsidR="001109A9" w:rsidRDefault="001109A9" w:rsidP="00AC02E1">
      <w:pPr>
        <w:tabs>
          <w:tab w:val="left" w:pos="1134"/>
        </w:tabs>
        <w:spacing w:after="0"/>
        <w:ind w:left="0" w:right="86" w:firstLine="709"/>
      </w:pPr>
      <w:r>
        <w:t>4.5.</w:t>
      </w:r>
      <w:r w:rsidR="00AC02E1">
        <w:t> </w:t>
      </w:r>
      <w:r>
        <w:t>Система оплаты труда работника Университета включает раз</w:t>
      </w:r>
      <w:r w:rsidR="003524FC">
        <w:t>мер должностного оклада, выплаты</w:t>
      </w:r>
      <w:r>
        <w:t xml:space="preserve"> компенсационного и стимулирующего характера, согласно условиям оплаты труда, определённым настоящим Положением и действующим трудовым законодательством. Условия оплаты труда, </w:t>
      </w:r>
      <w:r w:rsidR="003524FC">
        <w:t xml:space="preserve">назначения </w:t>
      </w:r>
      <w:r>
        <w:t xml:space="preserve">выплат компенсационного и стимулирующего характера, </w:t>
      </w:r>
      <w:r w:rsidR="003524FC">
        <w:t xml:space="preserve">должностной </w:t>
      </w:r>
      <w:r w:rsidR="003524FC" w:rsidRPr="005B5C90">
        <w:t xml:space="preserve">оклад </w:t>
      </w:r>
      <w:r w:rsidRPr="005B5C90">
        <w:t>являются обязательными для включения в трудовой договор.</w:t>
      </w:r>
    </w:p>
    <w:p w:rsidR="005B5C90" w:rsidRDefault="001109A9" w:rsidP="003620E9">
      <w:pPr>
        <w:spacing w:after="0"/>
        <w:ind w:left="0" w:right="86" w:firstLine="709"/>
      </w:pPr>
      <w:r w:rsidRPr="005B5C90">
        <w:t>Размеры должностных окладов устанавливаются</w:t>
      </w:r>
      <w:r w:rsidR="00147F53" w:rsidRPr="005B5C90">
        <w:t xml:space="preserve"> приказом</w:t>
      </w:r>
      <w:r w:rsidRPr="005B5C90">
        <w:t xml:space="preserve"> ректор</w:t>
      </w:r>
      <w:r w:rsidR="00147F53" w:rsidRPr="005B5C90">
        <w:t>а</w:t>
      </w:r>
      <w:r w:rsidRPr="005B5C90">
        <w:t xml:space="preserve"> Университета</w:t>
      </w:r>
      <w:r w:rsidR="00F5737A" w:rsidRPr="005B5C90">
        <w:t>,</w:t>
      </w:r>
      <w:r w:rsidRPr="005B5C90">
        <w:t xml:space="preserve"> </w:t>
      </w:r>
      <w:r w:rsidR="00F5737A">
        <w:t xml:space="preserve">принимаемым </w:t>
      </w:r>
      <w:r w:rsidR="00F5737A">
        <w:rPr>
          <w:rStyle w:val="blk"/>
        </w:rPr>
        <w:t>с учетом мнения первичной профсоюзной организации работников Университета</w:t>
      </w:r>
      <w:r w:rsidR="00F5737A" w:rsidRPr="001B1BC5">
        <w:rPr>
          <w:rStyle w:val="blk"/>
        </w:rPr>
        <w:t>,</w:t>
      </w:r>
      <w:r w:rsidR="00F5737A" w:rsidRPr="001B1BC5">
        <w:t xml:space="preserve"> </w:t>
      </w:r>
      <w:r w:rsidRPr="001B1BC5">
        <w:t xml:space="preserve">на основе требований к профессиональной подготовке и </w:t>
      </w:r>
      <w:r w:rsidR="00675A48" w:rsidRPr="001B1BC5">
        <w:t>уровню квалификации, необходимых</w:t>
      </w:r>
      <w:r w:rsidRPr="001B1BC5">
        <w:t xml:space="preserve"> для осуществления профессиональной деятельности, с учётом сложно</w:t>
      </w:r>
      <w:r w:rsidR="005B5C90">
        <w:t>сти и объёма выполняемой работы.</w:t>
      </w:r>
      <w:r w:rsidRPr="001B1BC5">
        <w:t xml:space="preserve"> </w:t>
      </w:r>
    </w:p>
    <w:p w:rsidR="001109A9" w:rsidRDefault="001109A9" w:rsidP="003620E9">
      <w:pPr>
        <w:spacing w:after="0"/>
        <w:ind w:left="0" w:right="86" w:firstLine="709"/>
      </w:pPr>
      <w:r w:rsidRPr="005B5C90">
        <w:t>4.7.</w:t>
      </w:r>
      <w:r w:rsidR="00AC02E1" w:rsidRPr="005B5C90">
        <w:t> </w:t>
      </w:r>
      <w:r w:rsidRPr="005B5C90">
        <w:t>Наименование должностей в штатном расписании соответствуют уставным целям Университета и устанавливаются в соответствии с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</w:t>
      </w:r>
      <w:r w:rsidRPr="00B8220F">
        <w:t>.</w:t>
      </w:r>
    </w:p>
    <w:p w:rsidR="003620E9" w:rsidRDefault="003620E9" w:rsidP="003620E9">
      <w:pPr>
        <w:spacing w:after="0"/>
        <w:ind w:left="0" w:right="86" w:firstLine="709"/>
      </w:pPr>
      <w:r>
        <w:t>4.</w:t>
      </w:r>
      <w:r w:rsidR="001D0799">
        <w:t>8</w:t>
      </w:r>
      <w:r>
        <w:t>. Размеры заработной платы, компенсационных и стимулирующих выплат, а также разовых поощрительных выплат максимальными размерами не ограничиваются, но устанавливаются в пределах фонда оплаты труда Университета.</w:t>
      </w:r>
    </w:p>
    <w:p w:rsidR="00F5737A" w:rsidRDefault="00F5737A" w:rsidP="00F5737A">
      <w:pPr>
        <w:spacing w:after="0"/>
        <w:ind w:left="0" w:right="86" w:firstLine="709"/>
      </w:pPr>
      <w:r>
        <w:t>4.</w:t>
      </w:r>
      <w:r w:rsidR="001D0799">
        <w:t>9</w:t>
      </w:r>
      <w:r>
        <w:t>. Месячная заработная плата работника, полностью отработавшего за данный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3620E9" w:rsidRDefault="003620E9" w:rsidP="003D7FB7">
      <w:pPr>
        <w:spacing w:after="0"/>
        <w:ind w:left="0" w:right="86" w:firstLine="709"/>
      </w:pPr>
      <w:r>
        <w:t>4.1</w:t>
      </w:r>
      <w:r w:rsidR="003D7FB7">
        <w:t>0</w:t>
      </w:r>
      <w:r>
        <w:t>.</w:t>
      </w:r>
      <w:r w:rsidR="00AC02E1">
        <w:t> </w:t>
      </w:r>
      <w:r>
        <w:t>Индексация заработной платы производится в порядке, установленном трудовым законодательством и иными нормативными актами, правовыми актами, содержащими нормы трудового права (ст. 134 ТК РФ).</w:t>
      </w:r>
    </w:p>
    <w:p w:rsidR="003620E9" w:rsidRDefault="003620E9" w:rsidP="003620E9">
      <w:pPr>
        <w:spacing w:after="0"/>
        <w:ind w:left="0" w:right="86" w:firstLine="709"/>
      </w:pPr>
    </w:p>
    <w:p w:rsidR="001D7738" w:rsidRPr="003620E9" w:rsidRDefault="00860EAA" w:rsidP="0066121D">
      <w:pPr>
        <w:pStyle w:val="1"/>
        <w:ind w:left="709" w:firstLine="0"/>
      </w:pPr>
      <w:r w:rsidRPr="003620E9">
        <w:t>5. Основные источники формирования фонда оплаты труда</w:t>
      </w:r>
    </w:p>
    <w:p w:rsidR="003620E9" w:rsidRPr="0066121D" w:rsidRDefault="003620E9" w:rsidP="0066121D">
      <w:pPr>
        <w:ind w:firstLine="578"/>
      </w:pPr>
      <w:r w:rsidRPr="0066121D">
        <w:t>5.1. Фонд оплаты труда работников Университета формируется на календарный год за счёт следующих источников:</w:t>
      </w:r>
    </w:p>
    <w:p w:rsidR="003620E9" w:rsidRPr="0066121D" w:rsidRDefault="003620E9" w:rsidP="00FF5FD7">
      <w:pPr>
        <w:ind w:left="0" w:firstLine="709"/>
      </w:pPr>
      <w:r w:rsidRPr="0066121D">
        <w:t>•</w:t>
      </w:r>
      <w:r w:rsidR="00FF5FD7">
        <w:t> </w:t>
      </w:r>
      <w:r w:rsidRPr="0066121D">
        <w:t xml:space="preserve">субсидии федерального бюджета на выполнение государственного задания на оказание государственных услуг (выполнение работ); </w:t>
      </w:r>
    </w:p>
    <w:p w:rsidR="003620E9" w:rsidRPr="0066121D" w:rsidRDefault="003620E9" w:rsidP="0066121D">
      <w:pPr>
        <w:ind w:firstLine="578"/>
      </w:pPr>
      <w:r w:rsidRPr="0066121D">
        <w:t xml:space="preserve">• средств от приносящей доход деятельности; </w:t>
      </w:r>
    </w:p>
    <w:p w:rsidR="001E25ED" w:rsidRPr="0066121D" w:rsidRDefault="001E25ED" w:rsidP="0066121D">
      <w:pPr>
        <w:ind w:firstLine="578"/>
      </w:pPr>
      <w:r w:rsidRPr="0058573F">
        <w:t>• средств обязательного медицинского страхования;</w:t>
      </w:r>
    </w:p>
    <w:p w:rsidR="003620E9" w:rsidRPr="0066121D" w:rsidRDefault="003620E9" w:rsidP="0066121D">
      <w:pPr>
        <w:ind w:firstLine="578"/>
      </w:pPr>
      <w:r w:rsidRPr="0066121D">
        <w:t>• других средств в соответствии с действующим законодательством РФ.</w:t>
      </w:r>
    </w:p>
    <w:p w:rsidR="003620E9" w:rsidRPr="0066121D" w:rsidRDefault="003620E9" w:rsidP="0066121D">
      <w:pPr>
        <w:ind w:firstLine="578"/>
      </w:pPr>
      <w:r w:rsidRPr="0066121D">
        <w:lastRenderedPageBreak/>
        <w:t>5.2. Минимальный размер оплаты труда (МРОТ), установленный федеральным законом, обеспечивается за счёт всех источников финансовых средств, формирующих фонд оплаты труда Университета.</w:t>
      </w:r>
    </w:p>
    <w:p w:rsidR="003620E9" w:rsidRPr="003620E9" w:rsidRDefault="003620E9" w:rsidP="003620E9"/>
    <w:p w:rsidR="001D7738" w:rsidRPr="003620E9" w:rsidRDefault="003620E9" w:rsidP="0066121D">
      <w:pPr>
        <w:pStyle w:val="1"/>
        <w:ind w:left="709"/>
        <w:rPr>
          <w:sz w:val="22"/>
        </w:rPr>
      </w:pPr>
      <w:r w:rsidRPr="003620E9">
        <w:t>6. Формирование</w:t>
      </w:r>
      <w:r w:rsidR="00860EAA" w:rsidRPr="003620E9">
        <w:t xml:space="preserve"> штатного расписания, размеры должностных окладов</w:t>
      </w:r>
    </w:p>
    <w:p w:rsidR="0007595E" w:rsidRDefault="003620E9" w:rsidP="003620E9">
      <w:pPr>
        <w:ind w:left="0" w:firstLine="709"/>
      </w:pPr>
      <w:r>
        <w:t>6.1.</w:t>
      </w:r>
      <w:r w:rsidR="00AC02E1">
        <w:t> </w:t>
      </w:r>
      <w:r>
        <w:t xml:space="preserve">Штатное расписание университета имеет унифицированную форму Т-3, утвержденную Постановлением Госкомстата от 05 января 2004 г. № 1. </w:t>
      </w:r>
    </w:p>
    <w:p w:rsidR="003620E9" w:rsidRDefault="00FF4F62" w:rsidP="003620E9">
      <w:pPr>
        <w:ind w:left="0" w:firstLine="709"/>
      </w:pPr>
      <w:r w:rsidRPr="00ED2113">
        <w:t xml:space="preserve">В Университете </w:t>
      </w:r>
      <w:r w:rsidR="003620E9" w:rsidRPr="00ED2113">
        <w:t xml:space="preserve">предусматриваются должности </w:t>
      </w:r>
      <w:r w:rsidR="00ED2113" w:rsidRPr="00ED2113">
        <w:t>педагогических работников, педагогических работников, относящихся к профессорско-преподавательскому составу, научных работников, административно-управленческого персонала, учебно-вспомогательного персонала, обслуживающего и прочего персонала.</w:t>
      </w:r>
      <w:r w:rsidR="0058573F">
        <w:t xml:space="preserve"> </w:t>
      </w:r>
    </w:p>
    <w:p w:rsidR="003620E9" w:rsidRDefault="003620E9" w:rsidP="003620E9">
      <w:pPr>
        <w:ind w:left="0" w:firstLine="709"/>
      </w:pPr>
      <w:r>
        <w:t>6.3.</w:t>
      </w:r>
      <w:r w:rsidR="00AC02E1">
        <w:t> </w:t>
      </w:r>
      <w:r>
        <w:t xml:space="preserve">Штатное расписание формируется в соответствии с утверждённой структурой Университета. В штатном расписании указываются должности (профессии) работников, количество штатных единиц, </w:t>
      </w:r>
      <w:r w:rsidR="0007595E" w:rsidRPr="005B5C90">
        <w:t>должностные оклады.</w:t>
      </w:r>
      <w:r w:rsidRPr="005B5C90">
        <w:t xml:space="preserve"> Штатное расписание и все изменения к нему утверждаются </w:t>
      </w:r>
      <w:r w:rsidR="007D437A" w:rsidRPr="005B5C90">
        <w:t>приказом ректора</w:t>
      </w:r>
      <w:r w:rsidRPr="005B5C90">
        <w:t xml:space="preserve"> Университета</w:t>
      </w:r>
      <w:r w:rsidR="0007595E" w:rsidRPr="005B5C90">
        <w:t>.</w:t>
      </w:r>
      <w:r w:rsidR="005177EF">
        <w:t xml:space="preserve"> </w:t>
      </w:r>
    </w:p>
    <w:p w:rsidR="00857735" w:rsidRDefault="003620E9" w:rsidP="003620E9">
      <w:pPr>
        <w:ind w:left="0" w:firstLine="709"/>
      </w:pPr>
      <w:r>
        <w:t>6.4</w:t>
      </w:r>
      <w:r w:rsidRPr="005B5C90">
        <w:t>.</w:t>
      </w:r>
      <w:r w:rsidR="00AC02E1" w:rsidRPr="005B5C90">
        <w:t> </w:t>
      </w:r>
      <w:r w:rsidR="00857735" w:rsidRPr="005B5C90">
        <w:t>Штатное расписание утверждается приказом ректора Университета. в</w:t>
      </w:r>
      <w:r w:rsidR="00857735">
        <w:t xml:space="preserve"> соответствии со структурой Университета. </w:t>
      </w:r>
    </w:p>
    <w:p w:rsidR="00857735" w:rsidRDefault="00857735" w:rsidP="00857735">
      <w:pPr>
        <w:ind w:left="0" w:firstLine="709"/>
      </w:pPr>
      <w:r>
        <w:t>У</w:t>
      </w:r>
      <w:r w:rsidR="00BA536A">
        <w:t>становление количества должностей</w:t>
      </w:r>
      <w:r>
        <w:t xml:space="preserve"> </w:t>
      </w:r>
      <w:r w:rsidRPr="00ED2113">
        <w:t xml:space="preserve">педагогических работников </w:t>
      </w:r>
      <w:r>
        <w:t>осуществляется в зависимости от годовой учебной нагрузки.</w:t>
      </w:r>
    </w:p>
    <w:p w:rsidR="009F28D2" w:rsidRPr="00157C77" w:rsidRDefault="009F28D2" w:rsidP="009F28D2">
      <w:pPr>
        <w:pStyle w:val="1"/>
        <w:ind w:left="0" w:firstLine="699"/>
        <w:jc w:val="both"/>
        <w:rPr>
          <w:b w:val="0"/>
        </w:rPr>
      </w:pPr>
      <w:r w:rsidRPr="009F28D2">
        <w:rPr>
          <w:b w:val="0"/>
        </w:rPr>
        <w:t>В случае производственной необходимости Университет имеет право вводить в штатное расписание дополнительные штатные единицы</w:t>
      </w:r>
    </w:p>
    <w:p w:rsidR="003620E9" w:rsidRDefault="003620E9" w:rsidP="003620E9">
      <w:pPr>
        <w:ind w:left="0" w:firstLine="709"/>
      </w:pPr>
    </w:p>
    <w:p w:rsidR="001D7738" w:rsidRPr="003620E9" w:rsidRDefault="003620E9" w:rsidP="0066121D">
      <w:pPr>
        <w:pStyle w:val="1"/>
        <w:ind w:left="709"/>
      </w:pPr>
      <w:r w:rsidRPr="003620E9">
        <w:rPr>
          <w:noProof/>
        </w:rPr>
        <w:t>7.</w:t>
      </w:r>
      <w:r w:rsidR="0066121D">
        <w:rPr>
          <w:noProof/>
        </w:rPr>
        <w:t xml:space="preserve"> </w:t>
      </w:r>
      <w:r w:rsidR="00860EAA" w:rsidRPr="003620E9">
        <w:t>Выплаты компенсационного характера</w:t>
      </w:r>
    </w:p>
    <w:p w:rsidR="003620E9" w:rsidRDefault="003620E9" w:rsidP="003620E9">
      <w:pPr>
        <w:spacing w:after="0"/>
        <w:ind w:left="0" w:right="86" w:firstLine="709"/>
      </w:pPr>
      <w:r>
        <w:rPr>
          <w:noProof/>
        </w:rPr>
        <w:t>7</w:t>
      </w:r>
      <w:r>
        <w:t>.1.</w:t>
      </w:r>
      <w:r w:rsidR="00AC02E1">
        <w:t> </w:t>
      </w:r>
      <w:r>
        <w:t>Выплаты компенсационного характера, размеры и условия их осуществления устанавливаются Коллективным договором и настоящим Положением в соответствии с трудовым законодательством и иными нормативными правовыми актами, содержащими нормы трудового права.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>
        <w:t>7</w:t>
      </w:r>
      <w:r w:rsidR="00BF2A0E">
        <w:t>.2.</w:t>
      </w:r>
      <w:r w:rsidRPr="006708A4">
        <w:t xml:space="preserve">Оплата труда работников Университета,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Перечнем видов выплат компенсационного характера, утвержденным приказом </w:t>
      </w:r>
      <w:proofErr w:type="spellStart"/>
      <w:r w:rsidRPr="006708A4">
        <w:t>Минздравсоцразвития</w:t>
      </w:r>
      <w:proofErr w:type="spellEnd"/>
      <w:r w:rsidRPr="006708A4">
        <w:t xml:space="preserve"> России от 29 декабря 2007 года №822, работникам могут быть осуществлены следующие выплаты компенсационного характера: выплаты работникам, занятым на тяжелых работах, работах с вредными и/или опасными и иными особыми условиями труда: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>• за работу со сведениями, составляющими государственную тайну;</w:t>
      </w:r>
    </w:p>
    <w:p w:rsidR="00B86347" w:rsidRDefault="00B86347" w:rsidP="00B86347">
      <w:pPr>
        <w:spacing w:after="0" w:line="250" w:lineRule="auto"/>
        <w:ind w:left="0" w:right="100" w:firstLine="709"/>
      </w:pPr>
      <w:r w:rsidRPr="006708A4">
        <w:t xml:space="preserve">• доплата за совмещение профессий (должностей); 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 xml:space="preserve">• доплата за расширение зон обслуживания; 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>•</w:t>
      </w:r>
      <w:r>
        <w:t> </w:t>
      </w:r>
      <w:r w:rsidRPr="006708A4"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 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 xml:space="preserve">• доплата за работу в ночное время; 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>• повышенная оплата за работу в выходные и нерабочие праздничные дни;</w:t>
      </w:r>
    </w:p>
    <w:p w:rsidR="00B86347" w:rsidRDefault="00B86347" w:rsidP="00B86347">
      <w:pPr>
        <w:spacing w:after="0" w:line="250" w:lineRule="auto"/>
        <w:ind w:left="0" w:right="100" w:firstLine="709"/>
      </w:pPr>
      <w:r w:rsidRPr="006708A4">
        <w:t>• повышенная оплата сверхурочной работы</w:t>
      </w:r>
      <w:r w:rsidR="00C66EFB" w:rsidRPr="006708A4">
        <w:t>;</w:t>
      </w:r>
    </w:p>
    <w:p w:rsidR="00C66EFB" w:rsidRPr="006708A4" w:rsidRDefault="00C66EFB" w:rsidP="00B86347">
      <w:pPr>
        <w:spacing w:after="0" w:line="250" w:lineRule="auto"/>
        <w:ind w:left="0" w:right="100" w:firstLine="709"/>
      </w:pPr>
      <w:r w:rsidRPr="006708A4">
        <w:t>•</w:t>
      </w:r>
      <w:r>
        <w:t xml:space="preserve"> иные</w:t>
      </w:r>
      <w:r w:rsidRPr="006708A4">
        <w:t xml:space="preserve"> особы</w:t>
      </w:r>
      <w:r>
        <w:t>е</w:t>
      </w:r>
      <w:r w:rsidRPr="006708A4">
        <w:t xml:space="preserve"> условия труда</w:t>
      </w:r>
      <w:r>
        <w:t>.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>Выплата работникам, занятым на тяжелых работах, работах с вредными и/или опасными и иными особыми условиями труда устанавливается в порядке, определенном законодательством РФ.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 xml:space="preserve">Размер выплат компенсационного характера определяется в соответствии с разъяснением о порядке установления этих выплат в </w:t>
      </w:r>
      <w:r w:rsidRPr="005B5C90">
        <w:t xml:space="preserve">федеральных бюджетных учреждениях, утвержденным приказом </w:t>
      </w:r>
      <w:proofErr w:type="spellStart"/>
      <w:r w:rsidRPr="005B5C90">
        <w:t>Минздравсоцразвития</w:t>
      </w:r>
      <w:proofErr w:type="spellEnd"/>
      <w:r w:rsidRPr="005B5C90">
        <w:t xml:space="preserve"> России от 29 декабря 2007 года №822.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lastRenderedPageBreak/>
        <w:t>Руководство Университета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B86347" w:rsidRDefault="00B86347" w:rsidP="00B86347">
      <w:pPr>
        <w:spacing w:after="0" w:line="250" w:lineRule="auto"/>
        <w:ind w:left="0" w:right="100" w:firstLine="709"/>
      </w:pPr>
      <w:r w:rsidRPr="006708A4">
        <w:t xml:space="preserve">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 </w:t>
      </w:r>
    </w:p>
    <w:p w:rsidR="00B86347" w:rsidRPr="006708A4" w:rsidRDefault="00B86347" w:rsidP="00B86347">
      <w:pPr>
        <w:spacing w:after="0" w:line="250" w:lineRule="auto"/>
        <w:ind w:left="0" w:right="100" w:firstLine="709"/>
      </w:pPr>
      <w:r w:rsidRPr="006708A4">
        <w:t xml:space="preserve">Доплата за совмещение профессий (должностей) устанавливается работнику при совмещении </w:t>
      </w:r>
      <w:r w:rsidRPr="00A734A3">
        <w:t xml:space="preserve">им профессий (должностей). Размер доплаты и срок, на который она устанавливается, определяется с учетом содержания и (или) объема дополнительной работы в размере </w:t>
      </w:r>
      <w:r>
        <w:t>не более</w:t>
      </w:r>
      <w:r w:rsidRPr="00A734A3">
        <w:t xml:space="preserve"> 50 процентов от должностного оклада совмещаемой должности и оформляется приказом ректора Университета</w:t>
      </w:r>
      <w:r w:rsidR="003C2E7F">
        <w:t xml:space="preserve"> с письменного согласия работника</w:t>
      </w:r>
      <w:r w:rsidRPr="00A734A3">
        <w:t xml:space="preserve">. </w:t>
      </w:r>
      <w:r w:rsidRPr="00BF2A0E">
        <w:rPr>
          <w:highlight w:val="cyan"/>
        </w:rPr>
        <w:t>Доплата не назначается в случае выполнения работником дополнительной работы в рамках заключенного трудового договора, должностной инструкции.</w:t>
      </w:r>
    </w:p>
    <w:p w:rsidR="00B86347" w:rsidRPr="003D5F30" w:rsidRDefault="00B86347" w:rsidP="00B86347">
      <w:pPr>
        <w:spacing w:after="0" w:line="250" w:lineRule="auto"/>
        <w:ind w:left="0" w:right="100" w:firstLine="709"/>
      </w:pPr>
      <w:r w:rsidRPr="003D5F30">
        <w:t>Доплата за расширение зон обслуживания</w:t>
      </w:r>
      <w:r w:rsidR="00CF74D9">
        <w:t>,</w:t>
      </w:r>
      <w:r w:rsidRPr="003D5F30">
        <w:t xml:space="preserve"> </w:t>
      </w:r>
      <w:r w:rsidR="00CF74D9" w:rsidRPr="003D5F30">
        <w:t xml:space="preserve">увеличение объема работы </w:t>
      </w:r>
      <w:r w:rsidRPr="003D5F30">
        <w:t>устанавливается работнику при расширении зон обслуживания</w:t>
      </w:r>
      <w:r w:rsidR="00CF74D9">
        <w:t xml:space="preserve">, </w:t>
      </w:r>
      <w:r w:rsidR="00CF74D9" w:rsidRPr="003D5F30">
        <w:t>увеличени</w:t>
      </w:r>
      <w:r w:rsidR="00CF74D9">
        <w:t>и</w:t>
      </w:r>
      <w:r w:rsidR="00CF74D9" w:rsidRPr="003D5F30">
        <w:t xml:space="preserve"> объема работы</w:t>
      </w:r>
      <w:r w:rsidRPr="003D5F30">
        <w:t>. Размер доплаты и срок, на который она устанавливается, определяется с учетом содержания и (или) объема дополнительной работы</w:t>
      </w:r>
      <w:r w:rsidR="00E01A6F" w:rsidRPr="00E01A6F">
        <w:t xml:space="preserve"> </w:t>
      </w:r>
      <w:r w:rsidR="00E01A6F" w:rsidRPr="00A734A3">
        <w:t xml:space="preserve">в размере </w:t>
      </w:r>
      <w:r w:rsidR="00E01A6F">
        <w:t>не более</w:t>
      </w:r>
      <w:r w:rsidR="00E01A6F" w:rsidRPr="003D5F30">
        <w:t xml:space="preserve"> </w:t>
      </w:r>
      <w:r w:rsidRPr="003D5F30">
        <w:t>50 процентов должностного оклада</w:t>
      </w:r>
      <w:r w:rsidR="00E01A6F" w:rsidRPr="00E01A6F">
        <w:t xml:space="preserve"> </w:t>
      </w:r>
      <w:r w:rsidR="00E01A6F" w:rsidRPr="00A734A3">
        <w:t>и оформляется приказом ректора Университета</w:t>
      </w:r>
      <w:r w:rsidR="00E01A6F">
        <w:t xml:space="preserve"> с письменного согласия работника</w:t>
      </w:r>
      <w:r w:rsidRPr="003D5F30">
        <w:t xml:space="preserve">. </w:t>
      </w:r>
      <w:r w:rsidRPr="00BF2A0E">
        <w:rPr>
          <w:highlight w:val="cyan"/>
        </w:rPr>
        <w:t>Доплата не назначается в случае выполнения работником дополнительной работы в рамках заключенного трудового договора, должностной инструкции.</w:t>
      </w:r>
    </w:p>
    <w:p w:rsidR="00BF2A0E" w:rsidRDefault="00BF2A0E" w:rsidP="00BF2A0E">
      <w:pPr>
        <w:spacing w:after="0" w:line="250" w:lineRule="auto"/>
        <w:ind w:left="0" w:right="100" w:firstLine="709"/>
      </w:pPr>
      <w:r w:rsidRPr="003D5F30">
        <w:t>Доплата за исполнение обязанностей временно</w:t>
      </w:r>
      <w:r w:rsidRPr="006708A4">
        <w:t xml:space="preserve"> отсутствующего работника без освобождения от работы, определенной трудовым договором, устанавливается работнику в случае возложения </w:t>
      </w:r>
      <w:r w:rsidRPr="003D5F30">
        <w:t>на него обязанностей временно отсутствующего работника без освобождения от работы, определенной трудовым договором</w:t>
      </w:r>
      <w:r w:rsidR="009B55B7">
        <w:t>.</w:t>
      </w:r>
      <w:r w:rsidRPr="003D5F30">
        <w:t xml:space="preserve"> </w:t>
      </w:r>
      <w:r w:rsidR="009B55B7" w:rsidRPr="00A734A3">
        <w:t>Размер доплаты</w:t>
      </w:r>
      <w:r w:rsidR="009B55B7" w:rsidRPr="003D5F30">
        <w:t xml:space="preserve"> </w:t>
      </w:r>
      <w:r w:rsidR="009B55B7" w:rsidRPr="00A734A3">
        <w:t>и срок, на который она устанавливается, определяется с учетом</w:t>
      </w:r>
      <w:r w:rsidR="009B55B7" w:rsidRPr="003D5F30">
        <w:t xml:space="preserve"> </w:t>
      </w:r>
      <w:r w:rsidR="009B55B7" w:rsidRPr="006708A4">
        <w:t>содержания и/или объемом дополнительной работы</w:t>
      </w:r>
      <w:r w:rsidR="009B55B7" w:rsidRPr="003D5F30">
        <w:t xml:space="preserve"> </w:t>
      </w:r>
      <w:r w:rsidRPr="003D5F30">
        <w:t>в размере не более 50 процентов от должностного оклада временно отсутствующего работника</w:t>
      </w:r>
      <w:r w:rsidR="00CF74D9" w:rsidRPr="00CF74D9">
        <w:t xml:space="preserve"> </w:t>
      </w:r>
      <w:r w:rsidR="00CF74D9" w:rsidRPr="00A734A3">
        <w:t>и оформляется приказом ректора Университета</w:t>
      </w:r>
      <w:r w:rsidR="00CF74D9">
        <w:t xml:space="preserve"> с письменного согласия работника</w:t>
      </w:r>
      <w:r w:rsidRPr="003D5F30">
        <w:t xml:space="preserve">. </w:t>
      </w:r>
      <w:r w:rsidRPr="00BF2A0E">
        <w:rPr>
          <w:highlight w:val="cyan"/>
        </w:rPr>
        <w:t>Доплата не назначается в случае выполнения работником дополнительной работы в рамках заключенного трудового договора, должностной инструкции</w:t>
      </w:r>
      <w:r w:rsidR="003C2E7F">
        <w:t>.</w:t>
      </w:r>
    </w:p>
    <w:p w:rsidR="003321A5" w:rsidRPr="006708A4" w:rsidRDefault="00B82819" w:rsidP="003321A5">
      <w:pPr>
        <w:spacing w:after="0" w:line="250" w:lineRule="auto"/>
        <w:ind w:left="0" w:right="100" w:firstLine="709"/>
      </w:pPr>
      <w:r>
        <w:t xml:space="preserve">Размер доплаты за работу в ночное время составляет 35 % части </w:t>
      </w:r>
      <w:r w:rsidR="002F729B" w:rsidRPr="003D5F30">
        <w:t>должностного оклада (ставки)</w:t>
      </w:r>
      <w:r w:rsidR="003321A5">
        <w:t xml:space="preserve"> за час работы работника. Ночным считается время с 22 часов до 6 утра.</w:t>
      </w:r>
    </w:p>
    <w:p w:rsidR="00B86347" w:rsidRPr="003D5F30" w:rsidRDefault="00B86347" w:rsidP="00B82819">
      <w:pPr>
        <w:spacing w:line="274" w:lineRule="exact"/>
        <w:ind w:right="-7" w:firstLine="578"/>
      </w:pPr>
      <w:r w:rsidRPr="003D5F30">
        <w:t>Размер части должностного оклада (ставки) за час работы определяется путём деления должностного оклада (ставки)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B86347" w:rsidRPr="003D5F30" w:rsidRDefault="00B86347" w:rsidP="00B86347">
      <w:pPr>
        <w:spacing w:after="0" w:line="250" w:lineRule="auto"/>
        <w:ind w:left="0" w:right="100" w:firstLine="709"/>
      </w:pPr>
      <w:r w:rsidRPr="003D5F30">
        <w:t xml:space="preserve">Доплата за работу в выходные и нерабочие праздничные дни производится работникам, привлекшимся к работе в выходные и нерабочие праздничные дни. </w:t>
      </w:r>
    </w:p>
    <w:p w:rsidR="00B86347" w:rsidRPr="003D5F30" w:rsidRDefault="00B86347" w:rsidP="00B86347">
      <w:pPr>
        <w:spacing w:line="274" w:lineRule="exact"/>
        <w:ind w:left="0" w:right="-7" w:firstLine="709"/>
      </w:pPr>
      <w:r w:rsidRPr="003D5F30">
        <w:t>Размер доплаты составляет:</w:t>
      </w:r>
    </w:p>
    <w:p w:rsidR="00B86347" w:rsidRPr="003D5F30" w:rsidRDefault="00B86347" w:rsidP="00B86347">
      <w:pPr>
        <w:spacing w:line="274" w:lineRule="exact"/>
        <w:ind w:left="0" w:right="-7" w:firstLine="709"/>
      </w:pPr>
      <w:r w:rsidRPr="003D5F30">
        <w:t>-не менее одинарной дневной ставки сверх должностного оклада, с учётом начисления причитающихся работнику компенсационных и стимулирующих выплат, при работе полный день, если работа в выходной или нерабочий праздничный день проводилась в пределах месячной нормы рабочего времени и в размере не менее двойной ставки выплат сверх должностного оклада, с учётом начисления причитающихся работнику компенсационных и стимулирующих выплат, если работа проводилась сверх месячной нормы рабочего времени;</w:t>
      </w:r>
    </w:p>
    <w:p w:rsidR="00B86347" w:rsidRPr="003D5F30" w:rsidRDefault="00B86347" w:rsidP="00B86347">
      <w:pPr>
        <w:spacing w:line="274" w:lineRule="exact"/>
        <w:ind w:left="0" w:right="-7" w:firstLine="709"/>
      </w:pPr>
      <w:r w:rsidRPr="003D5F30">
        <w:t>-не менее одинарной части должностного оклада сверх должностного оклада, с учётом начисления причитающихся работнику компенсационных и стимулирующих выплат, за каждый час работы, если работа в выходной или нерабочий праздничный день проводилась в пределах месячной нормы рабочего времени и в размере не менее двойной части должностного оклада, с учётом начисления причитающихся работнику компенсационных и стимулирующих выплат, сверх должностного оклада за каждый час работы, если работа проводилась сверх месячной нормы рабочего времени в соответствии со статьёй 153 Трудового кодекса Российской Федерации.</w:t>
      </w:r>
    </w:p>
    <w:p w:rsidR="00B86347" w:rsidRPr="003D5F30" w:rsidRDefault="00B86347" w:rsidP="00B86347">
      <w:pPr>
        <w:spacing w:line="274" w:lineRule="exact"/>
        <w:ind w:left="0" w:right="-7" w:firstLine="709"/>
      </w:pPr>
      <w:r w:rsidRPr="003D5F30">
        <w:lastRenderedPageBreak/>
        <w:t>Размер часовой тарифной ставки для выплаты доплаты за работу в выходные и нерабочие праздничные дни определяется путем деления должностного оклада (ставки) с учетом компенсационных и стимулирующих выплат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недели;</w:t>
      </w:r>
    </w:p>
    <w:p w:rsidR="00B86347" w:rsidRPr="003D5F30" w:rsidRDefault="00B86347" w:rsidP="00B86347">
      <w:pPr>
        <w:spacing w:line="274" w:lineRule="exact"/>
        <w:ind w:left="0" w:right="-7" w:firstLine="709"/>
        <w:rPr>
          <w:u w:color="FF0000"/>
        </w:rPr>
      </w:pPr>
      <w:r w:rsidRPr="003D5F30">
        <w:t>Доплата в</w:t>
      </w:r>
      <w:r w:rsidRPr="003D5F30">
        <w:rPr>
          <w:u w:color="FF0000"/>
        </w:rPr>
        <w:t xml:space="preserve"> размере 10</w:t>
      </w:r>
      <w:r w:rsidRPr="003D5F30">
        <w:rPr>
          <w:rStyle w:val="23"/>
          <w:rFonts w:eastAsia="Arial Unicode MS"/>
          <w:i w:val="0"/>
          <w:u w:color="FF0000"/>
        </w:rPr>
        <w:t>% от должностного оклад</w:t>
      </w:r>
      <w:r w:rsidRPr="003D5F30">
        <w:rPr>
          <w:i/>
          <w:u w:color="FF0000"/>
        </w:rPr>
        <w:t xml:space="preserve"> </w:t>
      </w:r>
      <w:r w:rsidRPr="003D5F30">
        <w:rPr>
          <w:u w:color="FF0000"/>
        </w:rPr>
        <w:t>постоянно работающим в подвальных помещениях, книгохранилищах библиотек;</w:t>
      </w:r>
    </w:p>
    <w:p w:rsidR="00B86347" w:rsidRPr="00343304" w:rsidRDefault="00B86347" w:rsidP="00B86347">
      <w:pPr>
        <w:spacing w:line="274" w:lineRule="exact"/>
        <w:ind w:left="0" w:right="-7" w:firstLine="709"/>
      </w:pPr>
      <w:r w:rsidRPr="003D5F30">
        <w:t xml:space="preserve"> Оплата труда за сверхурочную работу устанавливается за первые два часа работы в полуторном размере, за последующие часы - в двойном размере;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Для учета и оплаты отработанных сверхурочных часов отдельными категориями работников устанавливается суммированный учет рабочего времени (учетный период устанавливается приказами руководителей структурных подразделений и филиалов).</w:t>
      </w:r>
    </w:p>
    <w:p w:rsidR="00ED2113" w:rsidRDefault="003620E9" w:rsidP="00ED2113">
      <w:pPr>
        <w:spacing w:after="0"/>
        <w:ind w:left="0" w:right="86" w:firstLine="709"/>
      </w:pPr>
      <w:r>
        <w:t xml:space="preserve">7.3. </w:t>
      </w:r>
      <w:r w:rsidR="00ED2113">
        <w:t xml:space="preserve">Выплаты компенсационного характера могут устанавливаться в процентах к должностным окладам работников, установленным в трудовых договорах или в абсолютных размерах </w:t>
      </w:r>
      <w:r w:rsidR="00ED2113" w:rsidRPr="00ED2113">
        <w:t>(если иное не предусмотрено действующим законодательством).</w:t>
      </w:r>
    </w:p>
    <w:p w:rsidR="003620E9" w:rsidRDefault="003620E9" w:rsidP="003620E9">
      <w:pPr>
        <w:spacing w:after="0"/>
        <w:ind w:left="0" w:right="86" w:firstLine="709"/>
      </w:pPr>
      <w:r>
        <w:t>7.4. Все компенсационные выплаты работникам Университета устанавливаются в размерах, определённых настоящим Положением, но не ниже размеров, установленных Трудовым Кодексом Российской Федерации, иными нормативными правовыми актами, содержащими нормы трудового права.</w:t>
      </w:r>
    </w:p>
    <w:p w:rsidR="003620E9" w:rsidRDefault="003620E9" w:rsidP="003620E9">
      <w:pPr>
        <w:spacing w:after="0"/>
        <w:ind w:left="0" w:right="86" w:firstLine="709"/>
      </w:pPr>
    </w:p>
    <w:p w:rsidR="001D7738" w:rsidRDefault="00860EAA" w:rsidP="0066121D">
      <w:pPr>
        <w:pStyle w:val="1"/>
        <w:ind w:left="709"/>
      </w:pPr>
      <w:r w:rsidRPr="003620E9">
        <w:t>8. Порядок условия установления выплат стимулирующего характера</w:t>
      </w:r>
    </w:p>
    <w:p w:rsidR="00F7283F" w:rsidRPr="001934CA" w:rsidRDefault="003620E9" w:rsidP="00F7283F">
      <w:pPr>
        <w:spacing w:after="0" w:line="259" w:lineRule="auto"/>
        <w:ind w:left="10" w:right="86" w:firstLine="699"/>
      </w:pPr>
      <w:r w:rsidRPr="007C67A4">
        <w:t xml:space="preserve">8.1. </w:t>
      </w:r>
      <w:r w:rsidR="00F7283F">
        <w:t>В</w:t>
      </w:r>
      <w:r w:rsidR="00F7283F" w:rsidRPr="001934CA">
        <w:t>ыплаты</w:t>
      </w:r>
      <w:r w:rsidR="00F7283F">
        <w:t xml:space="preserve"> стимулирующего характера </w:t>
      </w:r>
      <w:r w:rsidR="00F7283F" w:rsidRPr="001934CA">
        <w:t>направленны на стимулирование работника к качественному результату труда, достижению установленных работнику, коллективу работников, подразделению или Университету в целом показателей эффективности, а также поощрения за выполненную с высоким качеством порученную работу и в установленный срок.</w:t>
      </w:r>
    </w:p>
    <w:p w:rsidR="003620E9" w:rsidRDefault="00F7283F" w:rsidP="00767A95">
      <w:pPr>
        <w:spacing w:after="0"/>
        <w:ind w:left="0" w:right="86" w:firstLine="709"/>
      </w:pPr>
      <w:r>
        <w:t xml:space="preserve">8.2. </w:t>
      </w:r>
      <w:r w:rsidR="003620E9" w:rsidRPr="003620E9">
        <w:t>В Университете устанавливаются следующие виды выплат стимулирующего характера</w:t>
      </w:r>
      <w:r w:rsidR="00767A95">
        <w:t xml:space="preserve">, в том числе предусмотренные условиями </w:t>
      </w:r>
      <w:r w:rsidR="003D7FB7">
        <w:t>трудового договора с элементами эффективности</w:t>
      </w:r>
      <w:r w:rsidR="003620E9" w:rsidRPr="003620E9">
        <w:t>:</w:t>
      </w:r>
    </w:p>
    <w:p w:rsidR="003620E9" w:rsidRDefault="003620E9" w:rsidP="00767A95">
      <w:pPr>
        <w:spacing w:after="0"/>
        <w:ind w:left="0" w:right="86" w:firstLine="709"/>
      </w:pPr>
      <w:r>
        <w:t>•</w:t>
      </w:r>
      <w:r w:rsidR="00AB2570">
        <w:t> </w:t>
      </w:r>
      <w:r>
        <w:t>выплаты за интенсивн</w:t>
      </w:r>
      <w:r w:rsidR="00767A95">
        <w:t>ость и высокие результаты работы</w:t>
      </w:r>
      <w:r>
        <w:t>;</w:t>
      </w:r>
    </w:p>
    <w:p w:rsidR="003620E9" w:rsidRDefault="003620E9" w:rsidP="00767A95">
      <w:pPr>
        <w:spacing w:after="0"/>
        <w:ind w:left="0" w:right="86" w:firstLine="709"/>
      </w:pPr>
      <w:r>
        <w:t>• выплаты за качество выполняемых работ;</w:t>
      </w:r>
    </w:p>
    <w:p w:rsidR="00C22CC7" w:rsidRPr="00891AF9" w:rsidRDefault="00C22CC7" w:rsidP="00C22CC7">
      <w:pPr>
        <w:tabs>
          <w:tab w:val="left" w:pos="1394"/>
        </w:tabs>
        <w:spacing w:line="274" w:lineRule="exact"/>
        <w:ind w:left="0" w:right="-7" w:firstLine="709"/>
        <w:rPr>
          <w:color w:val="auto"/>
        </w:rPr>
      </w:pPr>
      <w:r w:rsidRPr="00891AF9">
        <w:t xml:space="preserve">• выплаты за стаж непрерывной работы в </w:t>
      </w:r>
      <w:r>
        <w:t>Университета</w:t>
      </w:r>
      <w:r w:rsidRPr="00891AF9">
        <w:t xml:space="preserve">, выслугу лет в </w:t>
      </w:r>
      <w:r>
        <w:t>Университета</w:t>
      </w:r>
      <w:r w:rsidRPr="00891AF9">
        <w:t>;</w:t>
      </w:r>
    </w:p>
    <w:p w:rsidR="00854BE5" w:rsidRDefault="00854BE5" w:rsidP="00C22CC7">
      <w:pPr>
        <w:spacing w:after="0" w:line="259" w:lineRule="auto"/>
        <w:ind w:left="10" w:right="86" w:firstLine="699"/>
      </w:pPr>
      <w:r w:rsidRPr="001934CA">
        <w:t>• прочие в</w:t>
      </w:r>
      <w:r>
        <w:t>ыплаты стимулирующего характера;</w:t>
      </w:r>
    </w:p>
    <w:p w:rsidR="00C22CC7" w:rsidRDefault="00C22CC7" w:rsidP="00C22CC7">
      <w:pPr>
        <w:spacing w:after="0" w:line="259" w:lineRule="auto"/>
        <w:ind w:left="10" w:right="86" w:firstLine="699"/>
      </w:pPr>
      <w:r>
        <w:t>• премиальные выплаты</w:t>
      </w:r>
      <w:r w:rsidR="00854BE5">
        <w:t>.</w:t>
      </w:r>
    </w:p>
    <w:p w:rsidR="00C22CC7" w:rsidRDefault="00C22CC7" w:rsidP="007579B8">
      <w:pPr>
        <w:spacing w:after="0"/>
        <w:ind w:left="0" w:right="86" w:firstLine="709"/>
      </w:pPr>
    </w:p>
    <w:p w:rsidR="007579B8" w:rsidRPr="001934CA" w:rsidRDefault="007579B8" w:rsidP="00FD0144">
      <w:pPr>
        <w:spacing w:after="0" w:line="259" w:lineRule="auto"/>
        <w:ind w:left="10" w:right="86" w:firstLine="699"/>
      </w:pPr>
      <w:r>
        <w:t xml:space="preserve">8.3. </w:t>
      </w:r>
      <w:r w:rsidRPr="007579B8">
        <w:t>Выплаты стимулирующего характера за интенсивность и высокие результаты работы</w:t>
      </w:r>
      <w:r>
        <w:t xml:space="preserve"> устанавливаются за</w:t>
      </w:r>
      <w:r w:rsidRPr="001934CA">
        <w:t>: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интенсивность работы;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высокие результаты работы; </w:t>
      </w:r>
    </w:p>
    <w:p w:rsidR="007579B8" w:rsidRDefault="00425AF6" w:rsidP="00FD0144">
      <w:pPr>
        <w:spacing w:after="0" w:line="259" w:lineRule="auto"/>
        <w:ind w:left="10" w:right="86" w:firstLine="699"/>
      </w:pPr>
      <w:r>
        <w:t>• добросовестную и безупречную работу</w:t>
      </w:r>
      <w:r w:rsidR="007579B8" w:rsidRPr="001934CA">
        <w:t xml:space="preserve">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сложность работы;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за специфику работы и персональную ответственность;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за особые условия и режим работы;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за выполнение критериев эффективного контракта;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за выполнение важного </w:t>
      </w:r>
      <w:r>
        <w:t>и срочного задания руководства;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за высокие рейтинговые показатели в научно-исследовательской, образовательной и </w:t>
      </w:r>
      <w:r>
        <w:t>других видах деятельности и др.;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>•</w:t>
      </w:r>
      <w:r>
        <w:t xml:space="preserve"> </w:t>
      </w:r>
      <w:r w:rsidRPr="001934CA">
        <w:t xml:space="preserve">дополнительную работу, связанную с организацией образовательного процесса; </w:t>
      </w:r>
    </w:p>
    <w:p w:rsidR="00CB39F4" w:rsidRPr="00343304" w:rsidRDefault="00CB39F4" w:rsidP="00CB39F4">
      <w:pPr>
        <w:tabs>
          <w:tab w:val="left" w:pos="1169"/>
        </w:tabs>
        <w:spacing w:line="274" w:lineRule="exact"/>
        <w:ind w:left="0" w:right="-7" w:firstLine="709"/>
        <w:rPr>
          <w:color w:val="auto"/>
          <w:u w:color="FF0000"/>
        </w:rPr>
      </w:pPr>
      <w:r w:rsidRPr="001934CA">
        <w:lastRenderedPageBreak/>
        <w:t>•</w:t>
      </w:r>
      <w:r w:rsidRPr="00343304">
        <w:rPr>
          <w:color w:val="auto"/>
          <w:u w:color="FF0000"/>
        </w:rPr>
        <w:t xml:space="preserve"> за проверку тетрадей и письменных работ 5% от почасовой оплаты нагру</w:t>
      </w:r>
      <w:r>
        <w:rPr>
          <w:color w:val="auto"/>
          <w:u w:color="FF0000"/>
        </w:rPr>
        <w:t>зки по выполнению данной работы;</w:t>
      </w:r>
    </w:p>
    <w:p w:rsidR="00CB39F4" w:rsidRPr="00343304" w:rsidRDefault="00CB39F4" w:rsidP="00CB39F4">
      <w:pPr>
        <w:tabs>
          <w:tab w:val="left" w:pos="1169"/>
        </w:tabs>
        <w:spacing w:line="274" w:lineRule="exact"/>
        <w:ind w:left="0" w:right="-7" w:firstLine="709"/>
        <w:rPr>
          <w:color w:val="auto"/>
          <w:u w:color="FF0000"/>
        </w:rPr>
      </w:pPr>
      <w:r w:rsidRPr="001934CA">
        <w:t>•</w:t>
      </w:r>
      <w:r w:rsidRPr="00343304">
        <w:rPr>
          <w:color w:val="auto"/>
          <w:u w:color="FF0000"/>
        </w:rPr>
        <w:t xml:space="preserve"> за заведование кабинетом, классное руководство, руководство цикловыми комиссиями – 5% от должностного оклада полной занятости</w:t>
      </w:r>
      <w:r>
        <w:rPr>
          <w:color w:val="auto"/>
          <w:u w:color="FF0000"/>
        </w:rPr>
        <w:t xml:space="preserve">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>•</w:t>
      </w:r>
      <w:r>
        <w:t xml:space="preserve"> </w:t>
      </w:r>
      <w:r w:rsidRPr="001934CA">
        <w:t xml:space="preserve">дополнительную учебную нагрузку и др. </w:t>
      </w:r>
    </w:p>
    <w:p w:rsidR="0048551D" w:rsidRDefault="0048551D" w:rsidP="00FD0144">
      <w:pPr>
        <w:spacing w:after="0" w:line="259" w:lineRule="auto"/>
        <w:ind w:left="10" w:right="86" w:firstLine="699"/>
      </w:pPr>
    </w:p>
    <w:p w:rsidR="007579B8" w:rsidRPr="001934CA" w:rsidRDefault="007579B8" w:rsidP="00FD0144">
      <w:pPr>
        <w:spacing w:after="0" w:line="259" w:lineRule="auto"/>
        <w:ind w:left="10" w:right="86" w:firstLine="699"/>
        <w:rPr>
          <w:i/>
        </w:rPr>
      </w:pPr>
      <w:r w:rsidRPr="007579B8">
        <w:t>Критерии выплат стимулирующего характера за интенсивность и высокие результаты работы</w:t>
      </w:r>
    </w:p>
    <w:p w:rsidR="007579B8" w:rsidRPr="001934CA" w:rsidRDefault="0048551D" w:rsidP="00FD0144">
      <w:pPr>
        <w:spacing w:after="0" w:line="259" w:lineRule="auto"/>
        <w:ind w:left="10" w:right="86" w:firstLine="699"/>
      </w:pPr>
      <w:r>
        <w:t xml:space="preserve">За </w:t>
      </w:r>
      <w:r w:rsidR="007579B8" w:rsidRPr="001934CA">
        <w:t>стабильно высокие показатели результативн</w:t>
      </w:r>
      <w:r>
        <w:t>ости работы, высокие достижения: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выполнение сверхплановых заданий;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выполнение порученной работы, связанной с обеспечением рабочего процесса или уставной деятельности университета;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участие работника в выполнении особо важных и срочных работ, мероприятий;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участие в разработке документов Университета правового характера;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 xml:space="preserve">• качественная работа по сбору, оценке и анализу получаемой информации, своевременное предоставление отчетности и др. </w:t>
      </w:r>
    </w:p>
    <w:p w:rsidR="007579B8" w:rsidRDefault="00D52026" w:rsidP="00FD0144">
      <w:pPr>
        <w:spacing w:after="0" w:line="259" w:lineRule="auto"/>
        <w:ind w:left="10" w:right="86" w:firstLine="699"/>
      </w:pPr>
      <w:r>
        <w:t xml:space="preserve">• </w:t>
      </w:r>
      <w:r w:rsidR="007579B8" w:rsidRPr="001934CA">
        <w:t xml:space="preserve">оперативное и результативное решение организационных, методологических, хозяйственных, экономических и прочих задач по заданию администрации Университета: </w:t>
      </w:r>
    </w:p>
    <w:p w:rsidR="007579B8" w:rsidRDefault="007579B8" w:rsidP="00FD0144">
      <w:pPr>
        <w:spacing w:after="0" w:line="259" w:lineRule="auto"/>
        <w:ind w:left="10" w:right="86" w:firstLine="699"/>
      </w:pPr>
      <w:r w:rsidRPr="001934CA">
        <w:t>•</w:t>
      </w:r>
      <w:r>
        <w:t> </w:t>
      </w:r>
      <w:r w:rsidRPr="001934CA">
        <w:t xml:space="preserve">разработка и осуществление мероприятий, направленных на соблюдение финансовой дисциплины; </w:t>
      </w:r>
    </w:p>
    <w:p w:rsidR="007579B8" w:rsidRPr="001934CA" w:rsidRDefault="007579B8" w:rsidP="00FD0144">
      <w:pPr>
        <w:spacing w:after="0" w:line="259" w:lineRule="auto"/>
        <w:ind w:left="10" w:right="86" w:firstLine="699"/>
      </w:pPr>
      <w:r w:rsidRPr="001934CA">
        <w:t>•</w:t>
      </w:r>
      <w:r>
        <w:t> </w:t>
      </w:r>
      <w:r w:rsidRPr="001934CA">
        <w:t>особый режим работы (обеспечение безаварийной, безотказной и бесперебойной работы инженерных и хозяйственно-эксплуатационных систем жизнеобеспечения) и др.</w:t>
      </w:r>
    </w:p>
    <w:p w:rsidR="007579B8" w:rsidRDefault="0048551D" w:rsidP="00FD0144">
      <w:pPr>
        <w:spacing w:after="0" w:line="259" w:lineRule="auto"/>
        <w:ind w:left="10" w:right="86" w:firstLine="699"/>
      </w:pPr>
      <w:r>
        <w:t xml:space="preserve">За </w:t>
      </w:r>
      <w:r w:rsidR="007579B8" w:rsidRPr="001934CA">
        <w:t>разработк</w:t>
      </w:r>
      <w:r>
        <w:t>у</w:t>
      </w:r>
      <w:r w:rsidR="007579B8" w:rsidRPr="001934CA">
        <w:t xml:space="preserve"> и внедрение новых (инновационных) эффективных программ, методик, форм (обучения, организации и управления учебным процессом), применение в работе достижений науки, передовых методов труда, высокие достижения в работе, использование передовых форм в организационной, информационной, хозяйственно-экономической, работе и др.</w:t>
      </w:r>
      <w:r w:rsidR="007579B8">
        <w:t>,</w:t>
      </w:r>
      <w:r w:rsidR="007579B8" w:rsidRPr="00B74E43">
        <w:t xml:space="preserve"> </w:t>
      </w:r>
      <w:r w:rsidR="007579B8">
        <w:t>не включенных в критерии эффективного контракта.</w:t>
      </w:r>
    </w:p>
    <w:p w:rsidR="0048551D" w:rsidRDefault="0048551D" w:rsidP="00FD0144">
      <w:pPr>
        <w:spacing w:after="0" w:line="259" w:lineRule="auto"/>
        <w:ind w:left="10" w:right="86" w:firstLine="699"/>
      </w:pPr>
    </w:p>
    <w:p w:rsidR="0048551D" w:rsidRPr="001934CA" w:rsidRDefault="0048551D" w:rsidP="00FD0144">
      <w:pPr>
        <w:spacing w:after="0" w:line="259" w:lineRule="auto"/>
        <w:ind w:left="10" w:right="86" w:firstLine="699"/>
      </w:pPr>
      <w:r>
        <w:t>8.4</w:t>
      </w:r>
      <w:r w:rsidR="00FD0144">
        <w:t xml:space="preserve">. </w:t>
      </w:r>
      <w:r>
        <w:t>Выплаты</w:t>
      </w:r>
      <w:r w:rsidRPr="001934CA">
        <w:t xml:space="preserve"> стимулирующего характера за качество выполняемых работ </w:t>
      </w:r>
      <w:r>
        <w:t>устанавливаются за</w:t>
      </w:r>
      <w:r w:rsidRPr="001934CA">
        <w:t>:</w:t>
      </w:r>
    </w:p>
    <w:p w:rsidR="0048551D" w:rsidRDefault="0048551D" w:rsidP="00FD0144">
      <w:pPr>
        <w:spacing w:after="0" w:line="259" w:lineRule="auto"/>
        <w:ind w:left="10" w:right="86" w:firstLine="699"/>
      </w:pPr>
      <w:r w:rsidRPr="001934CA">
        <w:t xml:space="preserve">• безупречное и добросовестное выполнение работ; 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 xml:space="preserve">• </w:t>
      </w:r>
      <w:r>
        <w:t>о</w:t>
      </w:r>
      <w:r w:rsidRPr="001934CA">
        <w:t xml:space="preserve">своение новых технологий в научной деятельности; 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>• высокие рейтинговые показатели в научно-исследовательской, образовательной и других видах деятельности и др.</w:t>
      </w:r>
    </w:p>
    <w:p w:rsidR="0048551D" w:rsidRPr="00891AF9" w:rsidRDefault="0048551D" w:rsidP="0048551D">
      <w:pPr>
        <w:tabs>
          <w:tab w:val="left" w:pos="889"/>
        </w:tabs>
        <w:spacing w:line="274" w:lineRule="exact"/>
        <w:ind w:left="10" w:right="-7" w:firstLine="699"/>
      </w:pPr>
      <w:r w:rsidRPr="00891AF9">
        <w:t xml:space="preserve">• применение иностранного языка в работе; </w:t>
      </w:r>
    </w:p>
    <w:p w:rsidR="0048551D" w:rsidRDefault="0048551D" w:rsidP="0048551D">
      <w:pPr>
        <w:tabs>
          <w:tab w:val="left" w:pos="889"/>
        </w:tabs>
        <w:spacing w:line="274" w:lineRule="exact"/>
        <w:ind w:left="10" w:right="-7" w:firstLine="699"/>
        <w:rPr>
          <w:color w:val="auto"/>
        </w:rPr>
      </w:pPr>
      <w:r w:rsidRPr="00891AF9">
        <w:t xml:space="preserve">• классность водителям </w:t>
      </w:r>
      <w:r w:rsidRPr="00891AF9">
        <w:rPr>
          <w:color w:val="auto"/>
        </w:rPr>
        <w:t>(1-го класса -25%, 2-го класс – 10% к должностному окладу);</w:t>
      </w:r>
    </w:p>
    <w:p w:rsidR="009B63A5" w:rsidRDefault="009B63A5" w:rsidP="009B63A5">
      <w:pPr>
        <w:spacing w:line="274" w:lineRule="exact"/>
        <w:ind w:left="0" w:right="-7" w:firstLine="708"/>
        <w:rPr>
          <w:color w:val="auto"/>
        </w:rPr>
      </w:pPr>
      <w:r w:rsidRPr="001934CA">
        <w:t>•</w:t>
      </w:r>
      <w:r>
        <w:t xml:space="preserve"> за </w:t>
      </w:r>
      <w:r w:rsidRPr="00B116E4">
        <w:rPr>
          <w:color w:val="auto"/>
        </w:rPr>
        <w:t>наличие квалификационной категории медицинским работникам</w:t>
      </w:r>
      <w:r>
        <w:rPr>
          <w:color w:val="auto"/>
        </w:rPr>
        <w:t xml:space="preserve"> в соответствии с  приказом ректора;</w:t>
      </w:r>
    </w:p>
    <w:p w:rsidR="009B63A5" w:rsidRDefault="009B63A5" w:rsidP="0048551D">
      <w:pPr>
        <w:tabs>
          <w:tab w:val="left" w:pos="889"/>
        </w:tabs>
        <w:spacing w:line="274" w:lineRule="exact"/>
        <w:ind w:left="10" w:right="-7" w:firstLine="699"/>
        <w:rPr>
          <w:color w:val="auto"/>
        </w:rPr>
      </w:pPr>
    </w:p>
    <w:p w:rsidR="00FD0144" w:rsidRPr="00343304" w:rsidRDefault="00FD0144" w:rsidP="0048551D">
      <w:pPr>
        <w:tabs>
          <w:tab w:val="left" w:pos="889"/>
        </w:tabs>
        <w:spacing w:line="274" w:lineRule="exact"/>
        <w:ind w:left="10" w:right="-7" w:firstLine="699"/>
        <w:rPr>
          <w:color w:val="auto"/>
        </w:rPr>
      </w:pPr>
    </w:p>
    <w:p w:rsidR="0048551D" w:rsidRPr="00FD0144" w:rsidRDefault="0048551D" w:rsidP="00FD0144">
      <w:pPr>
        <w:spacing w:after="0" w:line="259" w:lineRule="auto"/>
        <w:ind w:left="10" w:right="86" w:firstLine="699"/>
      </w:pPr>
      <w:r w:rsidRPr="00FD0144">
        <w:t>Критерии выплат стимулирующего характера за качество выполняемых работ</w:t>
      </w:r>
    </w:p>
    <w:p w:rsidR="0048551D" w:rsidRPr="001934CA" w:rsidRDefault="0048551D" w:rsidP="0048551D">
      <w:pPr>
        <w:spacing w:after="0" w:line="259" w:lineRule="auto"/>
        <w:ind w:left="10" w:right="86" w:firstLine="699"/>
      </w:pPr>
      <w:r w:rsidRPr="001934CA">
        <w:t>За профессионализм и оперативность в решении вопросов: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>•</w:t>
      </w:r>
      <w:r>
        <w:t> </w:t>
      </w:r>
      <w:r w:rsidRPr="001934CA">
        <w:t>профессиональная ответственность и высокий исполнительный уровень</w:t>
      </w:r>
      <w:r w:rsidR="00854BE5">
        <w:t xml:space="preserve"> выполнения задания</w:t>
      </w:r>
      <w:r w:rsidRPr="001934CA">
        <w:t xml:space="preserve">; 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 xml:space="preserve">• организация и проведение мероприятий, направленных на повышение авторитета и имиджа Университета; 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>•</w:t>
      </w:r>
      <w:r>
        <w:t> </w:t>
      </w:r>
      <w:r w:rsidRPr="001934CA">
        <w:t xml:space="preserve">непосредственное участие в реализации национальных проектов, федеральных и региональных целевых программ и другие; 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 xml:space="preserve">• за качество и оперативное выполнение особо важных заданий руководства Университета; </w:t>
      </w:r>
    </w:p>
    <w:p w:rsidR="00FD0144" w:rsidRDefault="0048551D" w:rsidP="0048551D">
      <w:pPr>
        <w:spacing w:after="0" w:line="259" w:lineRule="auto"/>
        <w:ind w:left="10" w:right="86" w:firstLine="699"/>
      </w:pPr>
      <w:r w:rsidRPr="001934CA">
        <w:lastRenderedPageBreak/>
        <w:t xml:space="preserve">• высокий профессионализм и качество работы; </w:t>
      </w:r>
    </w:p>
    <w:p w:rsidR="0048551D" w:rsidRDefault="0048551D" w:rsidP="0048551D">
      <w:pPr>
        <w:spacing w:after="0" w:line="259" w:lineRule="auto"/>
        <w:ind w:left="10" w:right="86" w:firstLine="699"/>
      </w:pPr>
      <w:r w:rsidRPr="001934CA">
        <w:t>• качественное и оперативное</w:t>
      </w:r>
      <w:r w:rsidR="00FD0144">
        <w:t xml:space="preserve"> выполнение особо срочных работ.</w:t>
      </w:r>
      <w:r w:rsidRPr="001934CA">
        <w:t xml:space="preserve"> </w:t>
      </w:r>
    </w:p>
    <w:p w:rsidR="0048551D" w:rsidRPr="001934CA" w:rsidRDefault="00FD0144" w:rsidP="0048551D">
      <w:pPr>
        <w:spacing w:after="0" w:line="259" w:lineRule="auto"/>
        <w:ind w:left="10" w:right="86" w:firstLine="699"/>
      </w:pPr>
      <w:r>
        <w:t xml:space="preserve">За </w:t>
      </w:r>
      <w:r w:rsidR="0048551D" w:rsidRPr="001934CA">
        <w:t>отсутствие претензий к результатам деятельности работника: отсутствие нарушений, выявленных при внутренних и внешних проверках.</w:t>
      </w:r>
    </w:p>
    <w:p w:rsidR="0048551D" w:rsidRDefault="00FD0144" w:rsidP="0048551D">
      <w:pPr>
        <w:spacing w:after="0" w:line="259" w:lineRule="auto"/>
        <w:ind w:left="10" w:right="86" w:firstLine="699"/>
      </w:pPr>
      <w:r>
        <w:t>За</w:t>
      </w:r>
      <w:r w:rsidR="0048551D" w:rsidRPr="001934CA">
        <w:t xml:space="preserve"> качественную подготовку и проведение мероприятий, связанных с уставной деятельностью Университета: соблюдение регламентов, стандартов, технологий, требований к процедурам выполнения работ; соблюдение установленных сроков выполнения работ.</w:t>
      </w:r>
    </w:p>
    <w:p w:rsidR="0048551D" w:rsidRDefault="0048551D" w:rsidP="00112E8A">
      <w:pPr>
        <w:spacing w:after="0" w:line="259" w:lineRule="auto"/>
        <w:ind w:left="10" w:right="86" w:firstLine="699"/>
      </w:pPr>
    </w:p>
    <w:p w:rsidR="00854BE5" w:rsidRPr="00112E8A" w:rsidRDefault="00A04C24" w:rsidP="00854BE5">
      <w:pPr>
        <w:spacing w:after="0" w:line="259" w:lineRule="auto"/>
        <w:ind w:left="10" w:right="86" w:firstLine="699"/>
      </w:pPr>
      <w:r>
        <w:t>8</w:t>
      </w:r>
      <w:r w:rsidRPr="00A04C24">
        <w:t>.</w:t>
      </w:r>
      <w:r>
        <w:t>5.</w:t>
      </w:r>
      <w:r w:rsidR="00854BE5">
        <w:t xml:space="preserve"> </w:t>
      </w:r>
      <w:r w:rsidR="00854BE5" w:rsidRPr="00112E8A">
        <w:t>Стимулирующие выплаты за стаж непрерывной работы и выслугу лет в Университете</w:t>
      </w:r>
      <w:r w:rsidR="00854BE5">
        <w:t xml:space="preserve"> </w:t>
      </w:r>
      <w:r w:rsidR="00854BE5" w:rsidRPr="007579B8">
        <w:rPr>
          <w:color w:val="auto"/>
        </w:rPr>
        <w:t xml:space="preserve">устанавливаются </w:t>
      </w:r>
      <w:r w:rsidR="00854BE5">
        <w:rPr>
          <w:color w:val="auto"/>
        </w:rPr>
        <w:t xml:space="preserve">работникам </w:t>
      </w:r>
      <w:r w:rsidR="00854BE5" w:rsidRPr="007579B8">
        <w:rPr>
          <w:color w:val="auto"/>
        </w:rPr>
        <w:t>по основному месту работы с учетом доли занимаемой ставки, объема педагогической нагрузки (для преподавателей, реализующих образовательные программы среднего профессионального образования).</w:t>
      </w:r>
    </w:p>
    <w:p w:rsidR="00854BE5" w:rsidRPr="007579B8" w:rsidRDefault="00854BE5" w:rsidP="00854BE5">
      <w:pPr>
        <w:tabs>
          <w:tab w:val="left" w:pos="1259"/>
        </w:tabs>
        <w:spacing w:line="274" w:lineRule="exact"/>
        <w:ind w:left="0" w:right="-7" w:firstLine="709"/>
        <w:rPr>
          <w:color w:val="auto"/>
        </w:rPr>
      </w:pPr>
      <w:r w:rsidRPr="007579B8">
        <w:t xml:space="preserve">Размер выплат устанавливается </w:t>
      </w:r>
      <w:r w:rsidRPr="007579B8">
        <w:rPr>
          <w:u w:color="FF0000"/>
        </w:rPr>
        <w:t xml:space="preserve">до 15 % за стаж работы от 5 до 10 лет, до 20 % за стаж работы свыше 10 лет </w:t>
      </w:r>
      <w:r w:rsidRPr="007579B8">
        <w:t xml:space="preserve">от базового (минимального) оклада соответствующей ПКГ и </w:t>
      </w:r>
      <w:r w:rsidRPr="007579B8">
        <w:rPr>
          <w:color w:val="auto"/>
        </w:rPr>
        <w:t>1 квалификационного уровня.</w:t>
      </w:r>
    </w:p>
    <w:p w:rsidR="00854BE5" w:rsidRPr="00960204" w:rsidRDefault="00854BE5" w:rsidP="00854BE5">
      <w:pPr>
        <w:spacing w:line="274" w:lineRule="exact"/>
        <w:ind w:left="0" w:right="-7" w:firstLine="708"/>
        <w:rPr>
          <w:u w:color="FF0000"/>
        </w:rPr>
      </w:pPr>
      <w:r w:rsidRPr="007579B8">
        <w:rPr>
          <w:color w:val="auto"/>
          <w:u w:color="FF0000"/>
        </w:rPr>
        <w:t xml:space="preserve">При определении стажа работы сотрудников в </w:t>
      </w:r>
      <w:r w:rsidRPr="007579B8">
        <w:t>Университете</w:t>
      </w:r>
      <w:r w:rsidRPr="007579B8">
        <w:rPr>
          <w:color w:val="auto"/>
          <w:u w:color="FF0000"/>
        </w:rPr>
        <w:t xml:space="preserve"> учитывается стаж работы в научных и образовательных организациях на базе которых, в соответствии с распоряжением Правительства Российской Федерации от 04.08.2014 № 1465-р, создан </w:t>
      </w:r>
      <w:r w:rsidRPr="007579B8">
        <w:t>Университет</w:t>
      </w:r>
      <w:r w:rsidRPr="007579B8">
        <w:rPr>
          <w:color w:val="auto"/>
          <w:u w:color="FF0000"/>
        </w:rPr>
        <w:t>.</w:t>
      </w:r>
    </w:p>
    <w:p w:rsidR="00854BE5" w:rsidRDefault="00854BE5" w:rsidP="00854BE5">
      <w:pPr>
        <w:spacing w:after="0" w:line="259" w:lineRule="auto"/>
        <w:ind w:left="10" w:right="86" w:firstLine="699"/>
      </w:pPr>
    </w:p>
    <w:p w:rsidR="00A04C24" w:rsidRDefault="00854BE5" w:rsidP="00A04C24">
      <w:pPr>
        <w:spacing w:after="0" w:line="259" w:lineRule="auto"/>
        <w:ind w:left="10" w:right="86" w:firstLine="699"/>
      </w:pPr>
      <w:r>
        <w:t>8.6</w:t>
      </w:r>
      <w:r w:rsidR="00A04C24">
        <w:t xml:space="preserve"> </w:t>
      </w:r>
      <w:r w:rsidR="00A04C24" w:rsidRPr="00A04C24">
        <w:t xml:space="preserve"> Прочие выплат стимулирующего характера</w:t>
      </w:r>
      <w:r w:rsidR="00A04C24">
        <w:t xml:space="preserve"> устанавливаются</w:t>
      </w:r>
      <w:proofErr w:type="gramStart"/>
      <w:r w:rsidR="00A04C24">
        <w:t xml:space="preserve"> :</w:t>
      </w:r>
      <w:proofErr w:type="gramEnd"/>
    </w:p>
    <w:p w:rsidR="002E568D" w:rsidRDefault="002E568D" w:rsidP="002E568D">
      <w:pPr>
        <w:spacing w:line="274" w:lineRule="exact"/>
        <w:ind w:left="0" w:right="-7" w:firstLine="708"/>
      </w:pPr>
      <w:r w:rsidRPr="001934CA">
        <w:t>•</w:t>
      </w:r>
      <w:r>
        <w:t xml:space="preserve"> </w:t>
      </w:r>
      <w:r w:rsidR="00B91E91">
        <w:t xml:space="preserve">за </w:t>
      </w:r>
      <w:r>
        <w:t>знаки отличия (ВЗО) - выплачиваются работникам, имеющим почетные звания Российской Федерации и/или Украины, название которых начинается со слов «Народный», «Заслуженный», «Почетный» (руководящим работникам при условии соответствия почётного звания профилю учебного подразделения, а педагогическим работникам - при соответствии почётного звания профилю педагогической деятельности). Размер указанной стимулирующей выплаты устанавливается приказом ректора и составляет до 20 % от должностного оклада.</w:t>
      </w:r>
    </w:p>
    <w:p w:rsidR="002E568D" w:rsidRDefault="002E568D" w:rsidP="002E568D">
      <w:pPr>
        <w:spacing w:line="274" w:lineRule="exact"/>
        <w:ind w:left="0" w:right="-7" w:firstLine="708"/>
      </w:pPr>
      <w:r>
        <w:t xml:space="preserve">ВЗО работникам, имеющим почетные звания Крыма, название которых начинается со слов «Заслуженный» осуществляются к соответствующим профессиональным праздникам в размере 50 % должностного </w:t>
      </w:r>
      <w:r w:rsidRPr="005B5C90">
        <w:t>оклада при наличии экономии фонда оплаты труда.</w:t>
      </w:r>
    </w:p>
    <w:p w:rsidR="002E568D" w:rsidRDefault="002E568D" w:rsidP="002E568D">
      <w:pPr>
        <w:spacing w:line="274" w:lineRule="exact"/>
        <w:ind w:left="0" w:right="-7" w:firstLine="708"/>
      </w:pPr>
      <w:r>
        <w:t xml:space="preserve">Основанием для начисления ВЗО за почетные звания являются соответствующий Указ Президента РФ (Украины), приказ Министра </w:t>
      </w:r>
      <w:proofErr w:type="spellStart"/>
      <w:r>
        <w:t>Минобрнауки</w:t>
      </w:r>
      <w:proofErr w:type="spellEnd"/>
      <w:r>
        <w:t xml:space="preserve"> РФ (Украины), нормативно-правовой акт Республики Крым (Автономной Республики Крым), а также наградной документ.</w:t>
      </w:r>
    </w:p>
    <w:p w:rsidR="002E568D" w:rsidRDefault="002E568D" w:rsidP="002E568D">
      <w:pPr>
        <w:spacing w:line="274" w:lineRule="exact"/>
        <w:ind w:left="0" w:right="-7" w:firstLine="708"/>
      </w:pPr>
      <w:r>
        <w:t>ВЗО работникам, имеющим почетные звания, устанавливаются в случае, если почетное звание соответствует профессиональной деятельности, осуществляемой работником в рамках занимаемой должности.</w:t>
      </w:r>
    </w:p>
    <w:p w:rsidR="002E568D" w:rsidRDefault="002E568D" w:rsidP="002E568D">
      <w:pPr>
        <w:spacing w:line="274" w:lineRule="exact"/>
        <w:ind w:left="0" w:right="-7" w:firstLine="708"/>
      </w:pPr>
      <w:r>
        <w:t xml:space="preserve">ВЗО выплачиваются работникам, имеющим звания «академик» и «член- корреспондент» Академии наук и государственных отраслевых академий наук Российской Федерации (Украины). </w:t>
      </w:r>
      <w:r w:rsidRPr="005B5C90">
        <w:t>Размер указанной стимулирующей выплаты устанавливается приказом ректора.</w:t>
      </w:r>
    </w:p>
    <w:p w:rsidR="002E568D" w:rsidRPr="00A04C24" w:rsidRDefault="002E568D" w:rsidP="002E568D">
      <w:pPr>
        <w:spacing w:line="274" w:lineRule="exact"/>
        <w:ind w:left="0" w:right="-7" w:firstLine="708"/>
        <w:rPr>
          <w:u w:color="FF0000"/>
        </w:rPr>
      </w:pPr>
      <w:r>
        <w:t xml:space="preserve">ВЗО устанавливаются только штатным сотрудникам, работающим по основному месту работы. В случае, если работник имеет два звания, то ВЗО устанавливается один раз. Начисление ВЗО осуществляется из фонда стимулирования труда </w:t>
      </w:r>
      <w:r w:rsidRPr="005B5C90">
        <w:t xml:space="preserve">Университета при наличии </w:t>
      </w:r>
      <w:r w:rsidR="005B5C90">
        <w:t>экономии фонда оплаты труда</w:t>
      </w:r>
      <w:r>
        <w:t>.</w:t>
      </w:r>
    </w:p>
    <w:p w:rsidR="00DF63AE" w:rsidRDefault="002E568D" w:rsidP="00B91E91">
      <w:pPr>
        <w:spacing w:after="0" w:line="259" w:lineRule="auto"/>
        <w:ind w:left="10" w:right="86" w:firstLine="699"/>
        <w:rPr>
          <w:color w:val="auto"/>
        </w:rPr>
      </w:pPr>
      <w:r w:rsidRPr="001934CA">
        <w:t>•</w:t>
      </w:r>
      <w:r>
        <w:t xml:space="preserve"> </w:t>
      </w:r>
      <w:r w:rsidR="00B91E91">
        <w:t>отдельным категориям</w:t>
      </w:r>
      <w:r w:rsidR="00B91E91" w:rsidRPr="00B91E91">
        <w:t xml:space="preserve"> работников </w:t>
      </w:r>
      <w:r w:rsidR="00B91E91" w:rsidRPr="00B91E91">
        <w:rPr>
          <w:color w:val="auto"/>
        </w:rPr>
        <w:t>из числа обслуживающего персонала сельскохозяйственного направления Университета, за достигнутое превышение базовых показателей выработки продукции, товаров, работ, услуг</w:t>
      </w:r>
      <w:r w:rsidR="00B91E91">
        <w:rPr>
          <w:color w:val="auto"/>
        </w:rPr>
        <w:t xml:space="preserve">. </w:t>
      </w:r>
    </w:p>
    <w:p w:rsidR="00B91E91" w:rsidRDefault="00B91E91" w:rsidP="00B91E91">
      <w:pPr>
        <w:spacing w:after="0" w:line="259" w:lineRule="auto"/>
        <w:ind w:left="10" w:right="86" w:firstLine="699"/>
      </w:pPr>
      <w:r w:rsidRPr="00B91E91">
        <w:t>Базовые показатели и порядок расчета стимулирующих выплат утверждается приказом ректора Университета</w:t>
      </w:r>
      <w:r>
        <w:t>;</w:t>
      </w:r>
    </w:p>
    <w:p w:rsidR="00B91E91" w:rsidRPr="00B91E91" w:rsidRDefault="002E568D" w:rsidP="00B91E91">
      <w:pPr>
        <w:spacing w:line="274" w:lineRule="exact"/>
        <w:ind w:left="0" w:right="-7" w:firstLine="709"/>
        <w:rPr>
          <w:color w:val="FF0000"/>
        </w:rPr>
      </w:pPr>
      <w:r w:rsidRPr="005B5C90">
        <w:lastRenderedPageBreak/>
        <w:t>•</w:t>
      </w:r>
      <w:r w:rsidR="00B91E91" w:rsidRPr="005B5C90">
        <w:rPr>
          <w:color w:val="FF0000"/>
        </w:rPr>
        <w:t xml:space="preserve"> </w:t>
      </w:r>
      <w:r w:rsidR="00B91E91" w:rsidRPr="005B5C90">
        <w:rPr>
          <w:color w:val="auto"/>
        </w:rPr>
        <w:t>научно-исследовательским, научно-техническим и медицинским работникам за достигнутое превышение базовых показателей выработки работ</w:t>
      </w:r>
      <w:r w:rsidR="00DF63AE" w:rsidRPr="005B5C90">
        <w:rPr>
          <w:color w:val="auto"/>
        </w:rPr>
        <w:t>,</w:t>
      </w:r>
      <w:r w:rsidR="00B91E91" w:rsidRPr="005B5C90">
        <w:rPr>
          <w:color w:val="auto"/>
        </w:rPr>
        <w:t xml:space="preserve"> оказания услуг и коэффициентов трудового участия</w:t>
      </w:r>
      <w:r w:rsidR="00DF63AE" w:rsidRPr="005B5C90">
        <w:rPr>
          <w:color w:val="auto"/>
        </w:rPr>
        <w:t>,</w:t>
      </w:r>
      <w:r w:rsidR="00B91E91" w:rsidRPr="005B5C90">
        <w:rPr>
          <w:color w:val="auto"/>
        </w:rPr>
        <w:t xml:space="preserve"> устанавливающихся с учетом выполнения определенных работ по заказам юридических и физических лиц;</w:t>
      </w:r>
    </w:p>
    <w:p w:rsidR="009067FD" w:rsidRDefault="009067FD" w:rsidP="009067FD">
      <w:pPr>
        <w:spacing w:after="0" w:line="259" w:lineRule="auto"/>
        <w:ind w:left="10" w:right="86" w:firstLine="699"/>
      </w:pPr>
      <w:r w:rsidRPr="001934CA">
        <w:t xml:space="preserve">• </w:t>
      </w:r>
      <w:r w:rsidR="00F02713">
        <w:t xml:space="preserve">за </w:t>
      </w:r>
      <w:r w:rsidRPr="001934CA">
        <w:t>работ</w:t>
      </w:r>
      <w:r w:rsidR="00F02713">
        <w:t>у</w:t>
      </w:r>
      <w:r w:rsidRPr="001934CA">
        <w:t xml:space="preserve"> по оснащению, ремонту и монтажу учебного и хозяйственного оборудования силами сотрудников подразделения; </w:t>
      </w:r>
    </w:p>
    <w:p w:rsidR="009067FD" w:rsidRDefault="009067FD" w:rsidP="009067FD">
      <w:pPr>
        <w:spacing w:after="0" w:line="259" w:lineRule="auto"/>
        <w:ind w:left="10" w:right="86" w:firstLine="699"/>
      </w:pPr>
      <w:r w:rsidRPr="001934CA">
        <w:t xml:space="preserve">• </w:t>
      </w:r>
      <w:r w:rsidR="00F02713">
        <w:t xml:space="preserve">за </w:t>
      </w:r>
      <w:r w:rsidRPr="001934CA">
        <w:t xml:space="preserve">особые заслуги перед Университетом; </w:t>
      </w:r>
    </w:p>
    <w:p w:rsidR="009067FD" w:rsidRPr="001934CA" w:rsidRDefault="009067FD" w:rsidP="009067FD">
      <w:pPr>
        <w:spacing w:after="0" w:line="259" w:lineRule="auto"/>
        <w:ind w:left="0" w:right="86" w:firstLine="709"/>
      </w:pPr>
      <w:r w:rsidRPr="001934CA">
        <w:t>•</w:t>
      </w:r>
      <w:r w:rsidR="00F02713">
        <w:t xml:space="preserve"> за </w:t>
      </w:r>
      <w:r w:rsidRPr="001934CA">
        <w:t>иные виды деятельности, носящие единовременный (разовый) характер и не предусмотренные должностными обязанностями.</w:t>
      </w:r>
    </w:p>
    <w:p w:rsidR="002E568D" w:rsidRDefault="002E568D" w:rsidP="00A04C24">
      <w:pPr>
        <w:spacing w:after="0" w:line="259" w:lineRule="auto"/>
        <w:ind w:left="10" w:right="86" w:firstLine="699"/>
      </w:pPr>
    </w:p>
    <w:p w:rsidR="00486555" w:rsidRPr="00E04A80" w:rsidRDefault="00486555" w:rsidP="00486555">
      <w:pPr>
        <w:spacing w:after="0" w:line="259" w:lineRule="auto"/>
        <w:ind w:left="10" w:right="86" w:firstLine="699"/>
      </w:pPr>
      <w:r w:rsidRPr="00486555">
        <w:t xml:space="preserve">8.7. </w:t>
      </w:r>
      <w:r>
        <w:t>В</w:t>
      </w:r>
      <w:r w:rsidRPr="00E04A80">
        <w:t xml:space="preserve"> Университете могут выплачиваются следующие виды премий:</w:t>
      </w:r>
    </w:p>
    <w:p w:rsidR="00486555" w:rsidRDefault="00486555" w:rsidP="00486555">
      <w:pPr>
        <w:spacing w:after="0" w:line="259" w:lineRule="auto"/>
        <w:ind w:left="0" w:right="86" w:firstLine="699"/>
      </w:pPr>
      <w:r w:rsidRPr="00E04A80">
        <w:t xml:space="preserve">• премия (поощрительная выплата) единовременного (разового) характера за </w:t>
      </w:r>
      <w:r>
        <w:t xml:space="preserve">интенсивность, напряженность, высокие показатели в работе и </w:t>
      </w:r>
      <w:r w:rsidRPr="00E04A80">
        <w:t xml:space="preserve">выполнение особо важных и сложных заданий; </w:t>
      </w:r>
    </w:p>
    <w:p w:rsidR="00486555" w:rsidRDefault="00486555" w:rsidP="00486555">
      <w:pPr>
        <w:spacing w:after="0" w:line="259" w:lineRule="auto"/>
        <w:ind w:left="0" w:right="86" w:firstLine="699"/>
      </w:pPr>
      <w:r w:rsidRPr="00E04A80">
        <w:t xml:space="preserve">• премия по итогам работы Университета за определённый период (месяц, квартал, полугодие, год). </w:t>
      </w:r>
    </w:p>
    <w:p w:rsidR="00486555" w:rsidRPr="00486555" w:rsidRDefault="00486555" w:rsidP="00486555">
      <w:pPr>
        <w:spacing w:after="0" w:line="259" w:lineRule="auto"/>
        <w:ind w:left="10" w:right="86" w:firstLine="699"/>
        <w:jc w:val="left"/>
      </w:pPr>
      <w:r w:rsidRPr="00486555">
        <w:t>Критерии (основания) премирования</w:t>
      </w:r>
      <w:r>
        <w:t>: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>высокие достижения в подготовке специалистов, бакалавров, магистров и научно</w:t>
      </w:r>
      <w:r>
        <w:t>-</w:t>
      </w:r>
      <w:r w:rsidRPr="00E04A80">
        <w:t xml:space="preserve">педагогических кадров;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высокие результаты в научно-исследовательской работе, руководство научной работы студентов и достижение ими качественных результатов в научных исследованиях;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развитие научного потенциала, активизация научно-исследовательской работы научно-педагогических работников, студентов, аспирантов, докторантов;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занятие призовых мест студентами и аспирантами на межвузовских, областных, городских, общероссийских и международных конкурсах и олимпиадах;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 юбилейные даты работников (50, 60 лет</w:t>
      </w:r>
      <w:r>
        <w:t xml:space="preserve"> – женщины, 50, 65 лет – мужчины);</w:t>
      </w:r>
    </w:p>
    <w:p w:rsidR="007058E8" w:rsidRDefault="007058E8" w:rsidP="00486555">
      <w:pPr>
        <w:spacing w:after="0" w:line="259" w:lineRule="auto"/>
        <w:ind w:left="10" w:right="86" w:firstLine="699"/>
      </w:pPr>
      <w:r w:rsidRPr="00E04A80">
        <w:t>•</w:t>
      </w:r>
      <w:r>
        <w:t xml:space="preserve"> за нагрудный знак «Почетный донор России» ко Дню донора (14 июня);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особые заслуги перед Университетом;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многолетняя и безупречная работа в Университете;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качественная и своевременная подготовка и издание учебников, учебно-методических материалов, таких как монографии, учебные и методические пособия, научные издания;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внедрение в практику новых методик преподавания;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разработка и внедрение в образовательный процесс новых лабораторных работ, практических занятий, вариантов домашних заданий, новых форм практического обучения;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качественное обеспечение, подготовка и проведение всех видов учебных занятий;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внедрение инновационных и информационных технологий в образовательный и научный процессы;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организация, подготовка, проведение мероприятий по приему нового контингента студентов и слушателей;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увеличение контингента студентов, обучающихся на договорной основе с полной компенсацией затрат, в том числе иностранных студентов; </w:t>
      </w:r>
    </w:p>
    <w:p w:rsidR="00486555" w:rsidRPr="005B5C90" w:rsidRDefault="00486555" w:rsidP="00486555">
      <w:pPr>
        <w:spacing w:after="0" w:line="259" w:lineRule="auto"/>
        <w:ind w:left="10" w:right="86" w:firstLine="699"/>
      </w:pPr>
      <w:r w:rsidRPr="005B5C90">
        <w:t>• качество</w:t>
      </w:r>
      <w:r w:rsidR="005B5C90" w:rsidRPr="005B5C90">
        <w:t xml:space="preserve"> проведённой приёмной кампании</w:t>
      </w:r>
      <w:proofErr w:type="gramStart"/>
      <w:r w:rsidR="005B5C90" w:rsidRPr="005B5C90">
        <w:t xml:space="preserve"> </w:t>
      </w:r>
      <w:r w:rsidRPr="005B5C90">
        <w:t>;</w:t>
      </w:r>
      <w:proofErr w:type="gramEnd"/>
      <w:r w:rsidRPr="005B5C90">
        <w:t xml:space="preserve">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5B5C90">
        <w:t>• сохранность контингента обучающихся;</w:t>
      </w:r>
      <w:r w:rsidRPr="00E04A80">
        <w:t xml:space="preserve">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оперативная подготовка и качественное проведение на высоком научно-методическом уровне симпозиумов, семинаров, конференций, олимпиад, дней открытых дверей, совещаний с руководителями образовательных учреждений, подготовительных курсов и других важных организационных мероприятий, связанных с основной деятельностью Университета;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активное участие в научных проектах, программах, получении и реализации различных грантов;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lastRenderedPageBreak/>
        <w:t xml:space="preserve">• внедрение нового технологического и учебного оборудования в учебный процесс, укрепление материально-технической, учебной и научной базы Университета;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качественное и своевременное техническое обеспечение учебного процесса в Университете (оснащение, монтаж и ремонт учебного и хозяйственного оборудования, зданий и сооружений);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обеспечение качественной работы подразделений Университета, связанных с эксплуатационно-инженерным и хозяйственным обслуживанием, административным, финансово-экономическим, кадровым и другими процессами управления </w:t>
      </w:r>
      <w:r w:rsidR="00AB153A">
        <w:t>Университета</w:t>
      </w:r>
      <w:r w:rsidRPr="00E04A80">
        <w:t xml:space="preserve">, обеспечения безопасности, соблюдения правил охраны труда и техники безопасности, пожарной безопасности, других процессов, связанных с обеспечением основной и иной уставной деятельностью Университета;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безаварийная работа всех систем жизнеобеспечения Университета;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качественная и оперативная подготовка объектов Университета к зимнему сезону;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качественная и своевременная подготовка Университета к новому учебному году;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своевременный ввод объекта после капитального ремонта в эксплуатацию;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внедрение новых технологий и модернизация работы административно- хозяйственных, финансово-экономических, кадровых и других структур </w:t>
      </w:r>
      <w:r w:rsidR="00AB153A">
        <w:t>Университета</w:t>
      </w:r>
      <w:r w:rsidRPr="00E04A80">
        <w:t xml:space="preserve">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положительные показатели эффективности деятельности вуза;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привлечение дополнительных внебюджетных средств;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 xml:space="preserve">качественная организация, подготовка и проведение всех видов воспитательной, общественной, спортивной и творческой работы со студентами и аспирантами;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 xml:space="preserve">• успешная и качественная работа в составе рабочих групп и комиссий, сформированных в соответствии с приказами по Университету; </w:t>
      </w:r>
    </w:p>
    <w:p w:rsidR="00486555" w:rsidRDefault="00486555" w:rsidP="00486555">
      <w:pPr>
        <w:spacing w:after="0" w:line="259" w:lineRule="auto"/>
        <w:ind w:left="10" w:right="86" w:firstLine="699"/>
      </w:pPr>
      <w:r w:rsidRPr="00E04A80">
        <w:t>• качественное и оперативное выполнение особо важных и срочных заданий руководства Университета.</w:t>
      </w:r>
    </w:p>
    <w:p w:rsidR="00B53E56" w:rsidRDefault="00AB153A" w:rsidP="00B53E56">
      <w:pPr>
        <w:spacing w:after="0"/>
        <w:ind w:left="0" w:right="86" w:firstLine="709"/>
      </w:pPr>
      <w:r>
        <w:t>8.8.</w:t>
      </w:r>
      <w:r w:rsidRPr="00AB153A">
        <w:t xml:space="preserve"> </w:t>
      </w:r>
      <w:r w:rsidR="00B53E56" w:rsidRPr="00442AEB">
        <w:t xml:space="preserve">Работникам </w:t>
      </w:r>
      <w:r w:rsidR="00B53E56">
        <w:t xml:space="preserve">Университета может устанавливаться надбавка за интенсивность и высокие результаты работы. </w:t>
      </w:r>
    </w:p>
    <w:p w:rsidR="00B53E56" w:rsidRDefault="00810C2B" w:rsidP="00B53E56">
      <w:pPr>
        <w:spacing w:after="0"/>
        <w:ind w:left="0" w:right="86" w:firstLine="709"/>
      </w:pPr>
      <w:r>
        <w:t>Надбавка назначается</w:t>
      </w:r>
      <w:r w:rsidR="005B5C90">
        <w:t xml:space="preserve"> </w:t>
      </w:r>
      <w:r w:rsidR="00B53E56">
        <w:t xml:space="preserve">работникам </w:t>
      </w:r>
      <w:r w:rsidR="00B53E56" w:rsidRPr="002B24F1">
        <w:t>с учетом трудового вклада и функций работника, квалификации, уровня знаний, умений, самостоятельности, сложности и результативности выполненной работ</w:t>
      </w:r>
      <w:r w:rsidR="00B53E56" w:rsidRPr="0090163F">
        <w:t>ы.</w:t>
      </w:r>
    </w:p>
    <w:p w:rsidR="000B4A41" w:rsidRDefault="000B4A41" w:rsidP="00B53E56">
      <w:pPr>
        <w:spacing w:after="0"/>
        <w:ind w:left="0" w:right="86" w:firstLine="709"/>
      </w:pPr>
      <w:r>
        <w:t>Указанная надбавка не назначается либо корректируется ее размер при условии привлечения работника к административной и (или) дисциплинарной ответственности, а также некачественного, несвоевременного выполнения, порученного руководителем задания, объема основной и (или)</w:t>
      </w:r>
      <w:r w:rsidR="00810C2B">
        <w:t xml:space="preserve"> </w:t>
      </w:r>
      <w:r>
        <w:t>дополнительной работы, а также по другим основаниям.</w:t>
      </w:r>
    </w:p>
    <w:p w:rsidR="00810C2B" w:rsidRDefault="00810C2B" w:rsidP="00B53E56">
      <w:pPr>
        <w:spacing w:after="0"/>
        <w:ind w:left="0" w:right="86" w:firstLine="709"/>
      </w:pPr>
      <w:r>
        <w:t>Порядок назначения надбавки утверждается отдельным приказом ректора Университета.</w:t>
      </w:r>
    </w:p>
    <w:p w:rsidR="000B4A41" w:rsidRPr="00810C2B" w:rsidRDefault="000B4A41" w:rsidP="0090163F">
      <w:pPr>
        <w:spacing w:after="0" w:line="259" w:lineRule="auto"/>
        <w:ind w:left="10" w:right="86" w:firstLine="699"/>
        <w:rPr>
          <w:iCs/>
        </w:rPr>
      </w:pPr>
      <w:r w:rsidRPr="00810C2B">
        <w:t xml:space="preserve">8.9. </w:t>
      </w:r>
      <w:r w:rsidRPr="00810C2B">
        <w:rPr>
          <w:iCs/>
        </w:rPr>
        <w:t xml:space="preserve">За интенсивность и высокие результаты работы может быть установлена персональная стимулирующая надбавка. Надбавка устанавливается работнику </w:t>
      </w:r>
      <w:r w:rsidRPr="00810C2B">
        <w:t>Университета</w:t>
      </w:r>
      <w:r w:rsidRPr="00810C2B">
        <w:rPr>
          <w:iCs/>
        </w:rPr>
        <w:t xml:space="preserve"> как правило по основному месту работы (должности) на определенный период в течение календарного года и может быть установлена на календарный год, полгода, квартал, месяц.</w:t>
      </w:r>
    </w:p>
    <w:p w:rsidR="000B4A41" w:rsidRPr="00810C2B" w:rsidRDefault="000B4A41" w:rsidP="0090163F">
      <w:pPr>
        <w:spacing w:after="0"/>
        <w:ind w:left="63" w:right="86"/>
        <w:rPr>
          <w:iCs/>
        </w:rPr>
      </w:pPr>
      <w:r w:rsidRPr="00810C2B">
        <w:rPr>
          <w:iCs/>
        </w:rPr>
        <w:t>Размер надбавки может устанавливаться в процентном отношении к должностным окладам (ставкам) или в абсолютных величинах и максимальным размером не ограничен.</w:t>
      </w:r>
    </w:p>
    <w:p w:rsidR="000B4A41" w:rsidRPr="00810C2B" w:rsidRDefault="000B4A41" w:rsidP="0090163F">
      <w:pPr>
        <w:spacing w:after="0"/>
        <w:ind w:left="63" w:right="86"/>
        <w:rPr>
          <w:iCs/>
        </w:rPr>
      </w:pPr>
      <w:r w:rsidRPr="00810C2B">
        <w:rPr>
          <w:iCs/>
        </w:rPr>
        <w:t xml:space="preserve">Надбавка устанавливается приказом ректора персонально в отношении конкретного работника </w:t>
      </w:r>
      <w:r w:rsidRPr="00810C2B">
        <w:t>Университета</w:t>
      </w:r>
      <w:r w:rsidRPr="00810C2B">
        <w:rPr>
          <w:iCs/>
        </w:rPr>
        <w:t xml:space="preserve">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 в пределах фонда оплаты труда на основании решения комиссии по установлению персональных стимулирующих надбавок.</w:t>
      </w:r>
    </w:p>
    <w:p w:rsidR="000B4A41" w:rsidRPr="00810C2B" w:rsidRDefault="000B4A41" w:rsidP="0090163F">
      <w:pPr>
        <w:spacing w:after="0"/>
        <w:ind w:left="63" w:right="86"/>
      </w:pPr>
      <w:r w:rsidRPr="00810C2B">
        <w:rPr>
          <w:iCs/>
        </w:rPr>
        <w:t xml:space="preserve">Положение о комиссии по установлению персональных стимулирующих надбавок, ее состав и регламент работы утверждается </w:t>
      </w:r>
      <w:r w:rsidR="00810C2B" w:rsidRPr="00810C2B">
        <w:rPr>
          <w:iCs/>
        </w:rPr>
        <w:t>отдельным приказом ректора</w:t>
      </w:r>
      <w:r w:rsidRPr="00810C2B">
        <w:rPr>
          <w:iCs/>
        </w:rPr>
        <w:t xml:space="preserve"> Университета.</w:t>
      </w:r>
    </w:p>
    <w:p w:rsidR="005F13C8" w:rsidRPr="001934CA" w:rsidRDefault="005F13C8" w:rsidP="0090163F">
      <w:pPr>
        <w:spacing w:after="0" w:line="259" w:lineRule="auto"/>
        <w:ind w:left="0" w:right="86" w:firstLine="709"/>
      </w:pPr>
      <w:r>
        <w:rPr>
          <w:highlight w:val="yellow"/>
        </w:rPr>
        <w:lastRenderedPageBreak/>
        <w:t xml:space="preserve">8.10. </w:t>
      </w:r>
      <w:r>
        <w:t xml:space="preserve">Выплаты стимулирующего характера </w:t>
      </w:r>
      <w:r w:rsidRPr="001934CA">
        <w:t>за выполнение критериев эффективного контракта</w:t>
      </w:r>
      <w:r>
        <w:t xml:space="preserve"> осуществляются в соответствии с положением о </w:t>
      </w:r>
      <w:r w:rsidRPr="007C39ED">
        <w:rPr>
          <w:highlight w:val="cyan"/>
        </w:rPr>
        <w:t>порядке …</w:t>
      </w:r>
      <w:r>
        <w:t>, которое утверждается приказом ректора Университета с учетом мнения первичной профсоюзной организации работников Университета.</w:t>
      </w:r>
    </w:p>
    <w:p w:rsidR="00605C68" w:rsidRPr="00E04A80" w:rsidRDefault="00605C68" w:rsidP="0090163F">
      <w:pPr>
        <w:spacing w:after="0" w:line="259" w:lineRule="auto"/>
        <w:ind w:left="10" w:right="86" w:firstLine="699"/>
      </w:pPr>
      <w:r>
        <w:t xml:space="preserve">8.11. </w:t>
      </w:r>
      <w:r w:rsidR="002B24F1">
        <w:t>Стимулирующие выплаты работникам У</w:t>
      </w:r>
      <w:r w:rsidRPr="00E04A80">
        <w:t>ниверситета осуществляется</w:t>
      </w:r>
      <w:r>
        <w:t xml:space="preserve"> на основании служебных записок </w:t>
      </w:r>
      <w:r w:rsidR="002B24F1">
        <w:t>и (</w:t>
      </w:r>
      <w:r>
        <w:t>или</w:t>
      </w:r>
      <w:r w:rsidR="002B24F1">
        <w:t>)</w:t>
      </w:r>
      <w:r w:rsidRPr="00E04A80">
        <w:t xml:space="preserve"> в соответствии с приказом ректора Университета.</w:t>
      </w:r>
    </w:p>
    <w:p w:rsidR="00605C68" w:rsidRPr="00E04A80" w:rsidRDefault="00605C68" w:rsidP="0090163F">
      <w:pPr>
        <w:spacing w:after="0" w:line="259" w:lineRule="auto"/>
        <w:ind w:left="10" w:right="86" w:firstLine="699"/>
      </w:pPr>
      <w:r w:rsidRPr="00E04A80">
        <w:t>Работники, имеющие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премии не представляются.</w:t>
      </w:r>
    </w:p>
    <w:p w:rsidR="00605C68" w:rsidRPr="00E04A80" w:rsidRDefault="00605C68" w:rsidP="0090163F">
      <w:pPr>
        <w:spacing w:after="0" w:line="259" w:lineRule="auto"/>
        <w:ind w:left="10" w:right="86" w:firstLine="699"/>
      </w:pPr>
      <w:r w:rsidRPr="00E04A80">
        <w:t>Ректор вправе самостоятельно полностью лишать работника премии за упущения в работе или ухудшение показателей работы, в том числе по следующим основаниям:</w:t>
      </w:r>
    </w:p>
    <w:p w:rsidR="00605C68" w:rsidRDefault="00605C68" w:rsidP="0090163F">
      <w:pPr>
        <w:spacing w:after="0" w:line="259" w:lineRule="auto"/>
        <w:ind w:left="10" w:right="86" w:firstLine="699"/>
      </w:pPr>
      <w:r w:rsidRPr="00E04A80">
        <w:t xml:space="preserve">• неисполнение обязанностей, возложенных должностной инструкцией; </w:t>
      </w:r>
    </w:p>
    <w:p w:rsidR="00605C68" w:rsidRDefault="00605C68" w:rsidP="00605C68">
      <w:pPr>
        <w:spacing w:after="0" w:line="259" w:lineRule="auto"/>
        <w:ind w:left="10" w:right="86" w:firstLine="699"/>
      </w:pPr>
      <w:r w:rsidRPr="00E04A80">
        <w:t xml:space="preserve">• нарушение финансовой дисциплины; </w:t>
      </w:r>
    </w:p>
    <w:p w:rsidR="00605C68" w:rsidRDefault="00605C68" w:rsidP="00605C68">
      <w:pPr>
        <w:spacing w:after="0" w:line="259" w:lineRule="auto"/>
        <w:ind w:left="10" w:right="86" w:firstLine="699"/>
      </w:pPr>
      <w:r w:rsidRPr="00E04A80">
        <w:t xml:space="preserve">• представление недостоверной информации; </w:t>
      </w:r>
    </w:p>
    <w:p w:rsidR="00605C68" w:rsidRDefault="00605C68" w:rsidP="00605C68">
      <w:pPr>
        <w:spacing w:after="0" w:line="259" w:lineRule="auto"/>
        <w:ind w:left="10" w:right="86" w:firstLine="699"/>
      </w:pPr>
      <w:r w:rsidRPr="00E04A80">
        <w:t xml:space="preserve">• нарушение правил охраны труда, техники безопасности, санитарно- эпидемиологического режима; </w:t>
      </w:r>
    </w:p>
    <w:p w:rsidR="00605C68" w:rsidRDefault="00605C68" w:rsidP="00605C68">
      <w:pPr>
        <w:spacing w:after="0" w:line="259" w:lineRule="auto"/>
        <w:ind w:left="10" w:right="86" w:firstLine="699"/>
      </w:pPr>
      <w:r w:rsidRPr="00E04A80">
        <w:t xml:space="preserve">• нарушение внутреннего трудового распорядка; </w:t>
      </w:r>
    </w:p>
    <w:p w:rsidR="00605C68" w:rsidRPr="00E04A80" w:rsidRDefault="00605C68" w:rsidP="00605C68">
      <w:pPr>
        <w:spacing w:after="0" w:line="259" w:lineRule="auto"/>
        <w:ind w:left="10" w:right="86" w:firstLine="699"/>
      </w:pPr>
      <w:r w:rsidRPr="00E04A80">
        <w:t>•</w:t>
      </w:r>
      <w:r>
        <w:t> </w:t>
      </w:r>
      <w:r w:rsidRPr="00E04A80">
        <w:t>несоблюдение конфиденциальности, нарушение служебной, коммерческой или государственной тайны и др.</w:t>
      </w:r>
    </w:p>
    <w:p w:rsidR="00AB153A" w:rsidRDefault="00B53E56" w:rsidP="00AB153A">
      <w:pPr>
        <w:spacing w:after="0"/>
        <w:ind w:left="0" w:right="86" w:firstLine="709"/>
      </w:pPr>
      <w:r>
        <w:t>8.</w:t>
      </w:r>
      <w:r w:rsidR="00605C68">
        <w:t>12</w:t>
      </w:r>
      <w:r>
        <w:t xml:space="preserve">. </w:t>
      </w:r>
      <w:r w:rsidR="00AB153A">
        <w:t>Размер стимулирующих выплат может устанавливаться в процентном отношении к должностным окладам (ставкам) или в абсолютных величинах. Максимальным размером выплаты стимулирующего характера не ограничены.</w:t>
      </w:r>
      <w:r w:rsidR="00AB153A" w:rsidRPr="00DA26DD">
        <w:t xml:space="preserve"> </w:t>
      </w:r>
    </w:p>
    <w:p w:rsidR="00AB153A" w:rsidRDefault="00605C68" w:rsidP="00AB153A">
      <w:pPr>
        <w:spacing w:after="0"/>
        <w:ind w:left="0" w:right="86" w:firstLine="709"/>
      </w:pPr>
      <w:r>
        <w:t>8.13</w:t>
      </w:r>
      <w:r w:rsidR="00AB153A">
        <w:t>.</w:t>
      </w:r>
      <w:r w:rsidR="00B53E56">
        <w:t xml:space="preserve"> </w:t>
      </w:r>
      <w:r w:rsidR="00AB153A">
        <w:t xml:space="preserve">Решение об установлении стимулирующей выплаты или изменении ее размера оформляется приказом </w:t>
      </w:r>
      <w:r w:rsidR="00AB153A" w:rsidRPr="002B24F1">
        <w:t>ректора в пределах фонда оплаты труда, утвержденного планом финансово-хозяйственной деятельности.</w:t>
      </w:r>
    </w:p>
    <w:p w:rsidR="00AB153A" w:rsidRDefault="00605C68" w:rsidP="00AB153A">
      <w:pPr>
        <w:spacing w:after="0"/>
        <w:ind w:left="0" w:right="86" w:firstLine="709"/>
      </w:pPr>
      <w:r>
        <w:t>8.14</w:t>
      </w:r>
      <w:r w:rsidR="00AB153A">
        <w:t>. Конкретный размер стимулирующей выплаты определяется с учетом условий, в которых работник выполняет должностные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трудовой деятельности.</w:t>
      </w:r>
    </w:p>
    <w:p w:rsidR="00AB153A" w:rsidRDefault="00AB153A" w:rsidP="00AB153A">
      <w:pPr>
        <w:spacing w:after="0"/>
        <w:ind w:left="0" w:right="86" w:firstLine="709"/>
      </w:pPr>
      <w:r>
        <w:t>8.1</w:t>
      </w:r>
      <w:r w:rsidR="00605C68">
        <w:t>5</w:t>
      </w:r>
      <w:r>
        <w:t>. Размер стимулирующей выплаты работнику может изменяться в течение календарного года по результатам трудовой деятельности.</w:t>
      </w:r>
    </w:p>
    <w:p w:rsidR="00AB153A" w:rsidRDefault="00AB153A" w:rsidP="00AB153A">
      <w:pPr>
        <w:spacing w:after="0"/>
        <w:ind w:left="0" w:right="86" w:firstLine="709"/>
      </w:pPr>
      <w:r>
        <w:t>Размер стимулирующей выплаты работнику может уменьшаться в течение календарного года, в случаях:</w:t>
      </w:r>
    </w:p>
    <w:p w:rsidR="00AB153A" w:rsidRDefault="00AB153A" w:rsidP="00AB153A">
      <w:pPr>
        <w:tabs>
          <w:tab w:val="left" w:pos="142"/>
        </w:tabs>
        <w:spacing w:after="0"/>
        <w:ind w:left="0" w:right="86" w:firstLine="709"/>
      </w:pPr>
      <w:r>
        <w:t>• изменения условий трудовой деятельности работника;</w:t>
      </w:r>
    </w:p>
    <w:p w:rsidR="00AB153A" w:rsidRDefault="00AB153A" w:rsidP="00AB153A">
      <w:pPr>
        <w:tabs>
          <w:tab w:val="left" w:pos="142"/>
        </w:tabs>
        <w:spacing w:after="0"/>
        <w:ind w:left="0" w:right="86" w:firstLine="709"/>
      </w:pPr>
      <w:r>
        <w:t>• уменьшения объема функций, возлагаемых на работника, и (или) сложности выполняемых работником задач;</w:t>
      </w:r>
    </w:p>
    <w:p w:rsidR="00AB153A" w:rsidRDefault="00AB153A" w:rsidP="00AB153A">
      <w:pPr>
        <w:tabs>
          <w:tab w:val="left" w:pos="142"/>
        </w:tabs>
        <w:spacing w:after="0"/>
        <w:ind w:left="0" w:right="86" w:firstLine="709"/>
      </w:pPr>
      <w:r>
        <w:t>• снижения результатов трудовой деятельности работника;</w:t>
      </w:r>
    </w:p>
    <w:p w:rsidR="00AB153A" w:rsidRDefault="00AB153A" w:rsidP="00AB153A">
      <w:pPr>
        <w:tabs>
          <w:tab w:val="left" w:pos="142"/>
        </w:tabs>
        <w:spacing w:after="0"/>
        <w:ind w:left="0" w:right="86" w:firstLine="709"/>
      </w:pPr>
      <w:r>
        <w:t>• ненадлежащего исполнения должностных обязанностей;</w:t>
      </w:r>
    </w:p>
    <w:p w:rsidR="00AB153A" w:rsidRDefault="00AB153A" w:rsidP="00AB153A">
      <w:pPr>
        <w:tabs>
          <w:tab w:val="left" w:pos="142"/>
        </w:tabs>
        <w:spacing w:after="0"/>
        <w:ind w:left="0" w:right="86" w:firstLine="709"/>
      </w:pPr>
      <w:r>
        <w:t xml:space="preserve">• исчезновения фактора, в связи с которым выплата была установлена (срочность, напряженность, степень важности выполняемой работы); </w:t>
      </w:r>
    </w:p>
    <w:p w:rsidR="00AB153A" w:rsidRDefault="00AB153A" w:rsidP="00AB153A">
      <w:pPr>
        <w:tabs>
          <w:tab w:val="left" w:pos="142"/>
        </w:tabs>
        <w:spacing w:after="0"/>
        <w:ind w:left="0" w:right="86" w:firstLine="709"/>
      </w:pPr>
      <w:r w:rsidRPr="002B24F1">
        <w:t>• недостаточности в распоряжении Университета финансовых ресурсов, выделяемых на эти цели и др.</w:t>
      </w:r>
    </w:p>
    <w:p w:rsidR="005A5A30" w:rsidRPr="00B619DD" w:rsidRDefault="00AB153A" w:rsidP="00B619DD">
      <w:pPr>
        <w:spacing w:after="0"/>
        <w:ind w:left="0" w:right="86" w:firstLine="709"/>
      </w:pPr>
      <w:r>
        <w:t>Решение об изменении размера стимулирующей выплат</w:t>
      </w:r>
      <w:r w:rsidR="00B619DD">
        <w:t>ы оформляется приказом ректора</w:t>
      </w:r>
    </w:p>
    <w:p w:rsidR="0066121D" w:rsidRPr="00442AEB" w:rsidRDefault="00B619DD" w:rsidP="002B24F1">
      <w:pPr>
        <w:widowControl w:val="0"/>
        <w:tabs>
          <w:tab w:val="left" w:pos="2122"/>
        </w:tabs>
        <w:autoSpaceDE w:val="0"/>
        <w:autoSpaceDN w:val="0"/>
        <w:spacing w:after="0" w:line="240" w:lineRule="auto"/>
        <w:ind w:left="0" w:right="-67" w:firstLine="709"/>
      </w:pPr>
      <w:r>
        <w:t xml:space="preserve">8.16. </w:t>
      </w:r>
      <w:r w:rsidR="00F32B94" w:rsidRPr="00F32B94">
        <w:t xml:space="preserve">Выплаты стимулирующего характера производятся при наличии в распоряжении </w:t>
      </w:r>
      <w:r w:rsidR="002B24F1">
        <w:t xml:space="preserve">Университета </w:t>
      </w:r>
      <w:r w:rsidR="00F32B94" w:rsidRPr="002B24F1">
        <w:t>финансовых ресурсов, выделяемых на эти цели и/или при наличии экономии фонда оплаты труда в части средств, предназначенных для выплаты должностных окладов</w:t>
      </w:r>
      <w:r w:rsidR="002B24F1" w:rsidRPr="002B24F1">
        <w:t>.</w:t>
      </w:r>
    </w:p>
    <w:p w:rsidR="00B15F4B" w:rsidRPr="009A05A1" w:rsidRDefault="009D1663" w:rsidP="009D1663">
      <w:pPr>
        <w:pStyle w:val="1"/>
        <w:ind w:left="709"/>
      </w:pPr>
      <w:r w:rsidRPr="009A05A1">
        <w:t>9</w:t>
      </w:r>
      <w:r w:rsidR="00B15F4B" w:rsidRPr="009A05A1">
        <w:t xml:space="preserve">. </w:t>
      </w:r>
      <w:r w:rsidRPr="009A05A1">
        <w:t>Почасовая оплата труда</w:t>
      </w:r>
    </w:p>
    <w:p w:rsidR="00165B57" w:rsidRDefault="009D1663" w:rsidP="00C2147C">
      <w:pPr>
        <w:spacing w:line="274" w:lineRule="exact"/>
        <w:ind w:left="0" w:right="-7" w:firstLine="709"/>
      </w:pPr>
      <w:r w:rsidRPr="009A05A1">
        <w:t>9</w:t>
      </w:r>
      <w:r w:rsidR="00D520C4" w:rsidRPr="009A05A1">
        <w:t>.</w:t>
      </w:r>
      <w:r w:rsidR="004D153A" w:rsidRPr="009A05A1">
        <w:t>1</w:t>
      </w:r>
      <w:r w:rsidR="00D520C4" w:rsidRPr="009A05A1">
        <w:t>. Почасовая оплата труда р</w:t>
      </w:r>
      <w:r w:rsidR="00B15F4B" w:rsidRPr="009A05A1">
        <w:t xml:space="preserve">аботников </w:t>
      </w:r>
      <w:r w:rsidR="00D520C4" w:rsidRPr="009A05A1">
        <w:t>Университета</w:t>
      </w:r>
      <w:r w:rsidR="00B15F4B" w:rsidRPr="009A05A1">
        <w:t xml:space="preserve"> применяется при оплате:</w:t>
      </w:r>
    </w:p>
    <w:p w:rsidR="00165B57" w:rsidRDefault="00165B57" w:rsidP="00C2147C">
      <w:pPr>
        <w:spacing w:line="274" w:lineRule="exact"/>
        <w:ind w:left="0" w:right="-7" w:firstLine="709"/>
      </w:pPr>
      <w:r>
        <w:t>- за счет объема учебной нагрузки, выведенной в почасовой фонд;</w:t>
      </w:r>
    </w:p>
    <w:p w:rsidR="00D520C4" w:rsidRPr="009A05A1" w:rsidRDefault="00D520C4" w:rsidP="00C2147C">
      <w:pPr>
        <w:spacing w:line="274" w:lineRule="exact"/>
        <w:ind w:left="0" w:right="-7" w:firstLine="709"/>
      </w:pPr>
      <w:r w:rsidRPr="009A05A1">
        <w:lastRenderedPageBreak/>
        <w:t>- за счет вакантных ставок должностей профессорско-преподавательского состава и педагогических работников;</w:t>
      </w:r>
    </w:p>
    <w:p w:rsidR="00B15F4B" w:rsidRPr="009A05A1" w:rsidRDefault="00B15F4B" w:rsidP="00C2147C">
      <w:pPr>
        <w:tabs>
          <w:tab w:val="left" w:pos="822"/>
        </w:tabs>
        <w:spacing w:line="274" w:lineRule="exact"/>
        <w:ind w:left="0" w:right="-7" w:firstLine="709"/>
      </w:pPr>
      <w:r w:rsidRPr="009A05A1">
        <w:t>-работы, порученной в порядке замещения отсутствующих по болезни или другим причинам работников из числа профессорско-преподавательского состава</w:t>
      </w:r>
      <w:r w:rsidR="004D153A" w:rsidRPr="009A05A1">
        <w:t xml:space="preserve"> и педагогических работников</w:t>
      </w:r>
      <w:r w:rsidRPr="009A05A1">
        <w:t>;</w:t>
      </w:r>
    </w:p>
    <w:p w:rsidR="00B15F4B" w:rsidRPr="009A05A1" w:rsidRDefault="009D1663" w:rsidP="00C2147C">
      <w:pPr>
        <w:tabs>
          <w:tab w:val="left" w:pos="860"/>
        </w:tabs>
        <w:spacing w:line="274" w:lineRule="exact"/>
        <w:ind w:left="0" w:right="-7" w:firstLine="709"/>
      </w:pPr>
      <w:r w:rsidRPr="009A05A1">
        <w:t>9</w:t>
      </w:r>
      <w:r w:rsidR="00B15F4B" w:rsidRPr="009A05A1">
        <w:t>.</w:t>
      </w:r>
      <w:r w:rsidR="004D153A" w:rsidRPr="009A05A1">
        <w:t>2</w:t>
      </w:r>
      <w:r w:rsidR="00B15F4B" w:rsidRPr="009A05A1">
        <w:t xml:space="preserve">. Количество часов учебной нагрузки, выделяемых кафедрам на основе почасовой оплаты труда, устанавливается Департаментом </w:t>
      </w:r>
      <w:r w:rsidR="00B15F4B" w:rsidRPr="009A05A1">
        <w:rPr>
          <w:color w:val="auto"/>
        </w:rPr>
        <w:t>образовательной деятельности,</w:t>
      </w:r>
      <w:r w:rsidR="00B15F4B" w:rsidRPr="009A05A1">
        <w:t xml:space="preserve"> по представлению руководителей структурных подразделений в пределах общей нагрузки кафедры и утверждается </w:t>
      </w:r>
      <w:r w:rsidR="00165B57">
        <w:t>приказом ректора</w:t>
      </w:r>
      <w:r w:rsidR="00B15F4B" w:rsidRPr="009A05A1">
        <w:t>.</w:t>
      </w:r>
    </w:p>
    <w:p w:rsidR="00B15F4B" w:rsidRPr="009A05A1" w:rsidRDefault="009D1663" w:rsidP="00C2147C">
      <w:pPr>
        <w:tabs>
          <w:tab w:val="left" w:pos="1651"/>
        </w:tabs>
        <w:spacing w:line="274" w:lineRule="exact"/>
        <w:ind w:left="0" w:right="-7" w:firstLine="709"/>
      </w:pPr>
      <w:r w:rsidRPr="009A05A1">
        <w:t>9</w:t>
      </w:r>
      <w:r w:rsidR="00165B57">
        <w:t>.3</w:t>
      </w:r>
      <w:r w:rsidR="00B15F4B" w:rsidRPr="009A05A1">
        <w:t>. Педагогическая работа на условиях почасовой оплаты устанавливается в объеме не более 300 часов в течение учебного года и не считается совместительством.</w:t>
      </w:r>
    </w:p>
    <w:p w:rsidR="00B15F4B" w:rsidRPr="009A05A1" w:rsidRDefault="009D1663" w:rsidP="00C2147C">
      <w:pPr>
        <w:tabs>
          <w:tab w:val="left" w:pos="1651"/>
        </w:tabs>
        <w:spacing w:line="274" w:lineRule="exact"/>
        <w:ind w:left="0" w:right="-7" w:firstLine="709"/>
      </w:pPr>
      <w:r w:rsidRPr="009A05A1">
        <w:t>9</w:t>
      </w:r>
      <w:r w:rsidR="00B15F4B" w:rsidRPr="009A05A1">
        <w:t>.</w:t>
      </w:r>
      <w:r w:rsidR="00165B57">
        <w:t>4</w:t>
      </w:r>
      <w:r w:rsidR="00B15F4B" w:rsidRPr="009A05A1">
        <w:t xml:space="preserve">. Размеры ставок почасовой оплаты утверждаются </w:t>
      </w:r>
      <w:r w:rsidR="0047680A" w:rsidRPr="009A05A1">
        <w:t xml:space="preserve">приказом </w:t>
      </w:r>
      <w:r w:rsidR="00165B57">
        <w:t>ректора</w:t>
      </w:r>
      <w:r w:rsidR="00B15F4B" w:rsidRPr="009A05A1">
        <w:t xml:space="preserve"> на учебный год</w:t>
      </w:r>
      <w:r w:rsidR="000644B4" w:rsidRPr="009A05A1">
        <w:t>.</w:t>
      </w:r>
      <w:r w:rsidR="00B15F4B" w:rsidRPr="009A05A1">
        <w:t xml:space="preserve">  </w:t>
      </w:r>
    </w:p>
    <w:p w:rsidR="00B15F4B" w:rsidRPr="009A05A1" w:rsidRDefault="00B15F4B" w:rsidP="00C2147C">
      <w:pPr>
        <w:tabs>
          <w:tab w:val="left" w:pos="1651"/>
        </w:tabs>
        <w:spacing w:line="274" w:lineRule="exact"/>
        <w:ind w:left="0" w:right="-7" w:firstLine="709"/>
      </w:pPr>
      <w:r w:rsidRPr="009A05A1">
        <w:t xml:space="preserve">Размер ставок почасовой оплаты труда высококвалифицированных специалистов может быть увеличен за счет средств от приносящей доход деятельности на основании представления руководителей структурных </w:t>
      </w:r>
      <w:r w:rsidRPr="002B24F1">
        <w:t>подразделений, согласованного с Департаментом планово-экономической работы.</w:t>
      </w:r>
    </w:p>
    <w:p w:rsidR="00B15F4B" w:rsidRPr="009A05A1" w:rsidRDefault="00B15F4B" w:rsidP="00C2147C">
      <w:pPr>
        <w:tabs>
          <w:tab w:val="left" w:pos="1651"/>
        </w:tabs>
        <w:spacing w:line="274" w:lineRule="exact"/>
        <w:ind w:left="0" w:right="-7" w:firstLine="709"/>
      </w:pPr>
      <w:r w:rsidRPr="009A05A1">
        <w:rPr>
          <w:u w:color="FF0000"/>
        </w:rPr>
        <w:t xml:space="preserve">При оплате труда преподавателей, ведущих учебные занятия со слушателями, получающими дополнительное образование, с иностранными гражданами, размер почасовой ставки устанавливается на основании представлений руководителей соответствующих </w:t>
      </w:r>
      <w:r w:rsidR="009A05A1" w:rsidRPr="009A05A1">
        <w:rPr>
          <w:u w:color="FF0000"/>
        </w:rPr>
        <w:t xml:space="preserve">структурных </w:t>
      </w:r>
      <w:r w:rsidRPr="009A05A1">
        <w:rPr>
          <w:u w:color="FF0000"/>
        </w:rPr>
        <w:t xml:space="preserve">подразделений в пределах сметы доходов и расходов и </w:t>
      </w:r>
      <w:r w:rsidRPr="002B24F1">
        <w:rPr>
          <w:u w:color="FF0000"/>
        </w:rPr>
        <w:t>утверждается</w:t>
      </w:r>
      <w:r w:rsidR="009A05A1" w:rsidRPr="002B24F1">
        <w:rPr>
          <w:u w:color="FF0000"/>
        </w:rPr>
        <w:t xml:space="preserve"> приказом</w:t>
      </w:r>
      <w:r w:rsidRPr="002B24F1">
        <w:rPr>
          <w:u w:color="FF0000"/>
        </w:rPr>
        <w:t xml:space="preserve"> ректор</w:t>
      </w:r>
      <w:r w:rsidR="009A05A1" w:rsidRPr="002B24F1">
        <w:rPr>
          <w:u w:color="FF0000"/>
        </w:rPr>
        <w:t>а</w:t>
      </w:r>
      <w:r w:rsidRPr="009A05A1">
        <w:rPr>
          <w:u w:color="FF0000"/>
        </w:rPr>
        <w:t>.</w:t>
      </w:r>
    </w:p>
    <w:p w:rsidR="00B15F4B" w:rsidRPr="00A75D91" w:rsidRDefault="00B15F4B" w:rsidP="00C2147C">
      <w:pPr>
        <w:tabs>
          <w:tab w:val="left" w:pos="1651"/>
        </w:tabs>
        <w:spacing w:line="274" w:lineRule="exact"/>
        <w:ind w:left="0" w:right="-7" w:firstLine="709"/>
        <w:rPr>
          <w:u w:color="FF0000"/>
        </w:rPr>
      </w:pPr>
      <w:r w:rsidRPr="009A05A1">
        <w:rPr>
          <w:u w:color="FF0000"/>
        </w:rPr>
        <w:t xml:space="preserve">Приказом ректора может быть установлен повышенный размер почасовой ставки для оплаты труда преподавателей, ведущих учебные занятия со студентами на иностранном языке на направлениях и специальностях подготовки, реализуемых в </w:t>
      </w:r>
      <w:r w:rsidR="009A05A1" w:rsidRPr="009A05A1">
        <w:rPr>
          <w:u w:color="FF0000"/>
        </w:rPr>
        <w:t>Университете</w:t>
      </w:r>
      <w:r w:rsidRPr="009A05A1">
        <w:rPr>
          <w:u w:color="FF0000"/>
        </w:rPr>
        <w:t xml:space="preserve">, кроме направлений и специальностей, связанных с обязательным изучением иностранного языка (языков) и включенных в реализуемые </w:t>
      </w:r>
      <w:r w:rsidR="009A05A1" w:rsidRPr="009A05A1">
        <w:rPr>
          <w:u w:color="FF0000"/>
        </w:rPr>
        <w:t>Университете</w:t>
      </w:r>
      <w:r w:rsidRPr="009A05A1">
        <w:rPr>
          <w:u w:color="FF0000"/>
        </w:rPr>
        <w:t xml:space="preserve"> основные образовательные программы бакалавриата, магистратуры и </w:t>
      </w:r>
      <w:proofErr w:type="spellStart"/>
      <w:r w:rsidRPr="009A05A1">
        <w:rPr>
          <w:u w:color="FF0000"/>
        </w:rPr>
        <w:t>специалитета</w:t>
      </w:r>
      <w:proofErr w:type="spellEnd"/>
      <w:r w:rsidRPr="009A05A1">
        <w:rPr>
          <w:u w:color="FF0000"/>
        </w:rPr>
        <w:t>.</w:t>
      </w:r>
    </w:p>
    <w:p w:rsidR="00B15F4B" w:rsidRDefault="00B15F4B" w:rsidP="006708A4">
      <w:pPr>
        <w:spacing w:after="0"/>
        <w:ind w:left="0" w:right="86" w:firstLine="709"/>
        <w:rPr>
          <w:b/>
          <w:sz w:val="24"/>
        </w:rPr>
      </w:pPr>
    </w:p>
    <w:p w:rsidR="00F07597" w:rsidRPr="00BE776E" w:rsidRDefault="00F07597" w:rsidP="00F07597">
      <w:pPr>
        <w:pStyle w:val="1"/>
        <w:ind w:left="709"/>
      </w:pPr>
      <w:r w:rsidRPr="00BE776E">
        <w:t>10. Социальные выплаты</w:t>
      </w:r>
    </w:p>
    <w:p w:rsidR="00F07597" w:rsidRPr="00BE776E" w:rsidRDefault="00F07597" w:rsidP="00F07597">
      <w:pPr>
        <w:spacing w:after="0"/>
        <w:ind w:left="0" w:firstLine="709"/>
      </w:pPr>
      <w:r w:rsidRPr="00BE776E">
        <w:t>10.1. Работникам Университета могут выплачиваться материальная помощь;</w:t>
      </w:r>
    </w:p>
    <w:p w:rsidR="00F07597" w:rsidRPr="00BE776E" w:rsidRDefault="00F07597" w:rsidP="00F07597">
      <w:pPr>
        <w:spacing w:after="0"/>
        <w:ind w:left="0" w:firstLine="709"/>
      </w:pPr>
      <w:r w:rsidRPr="00BE776E">
        <w:t>Решение об оказании материальной помощи работнику Университета и ее конкретных размерах принимает ректор Университета на основании письменного заявления работника с приложением подтверждающих документов.</w:t>
      </w:r>
    </w:p>
    <w:p w:rsidR="00F07597" w:rsidRPr="00BE776E" w:rsidRDefault="00F07597" w:rsidP="00F07597">
      <w:pPr>
        <w:spacing w:after="0"/>
        <w:ind w:left="0" w:firstLine="709"/>
      </w:pPr>
      <w:r w:rsidRPr="00BE776E">
        <w:t>Материальная помощь может выплачиваться в связи с возникновением трудной жизненной ситуации (смерть близких родственников,</w:t>
      </w:r>
      <w:r w:rsidR="00322DCD" w:rsidRPr="00BE776E">
        <w:t xml:space="preserve"> помощь на оздоровление,</w:t>
      </w:r>
      <w:r w:rsidRPr="00BE776E">
        <w:t xml:space="preserve"> длительное амбулаторное или стационарное лечение в медицинском учреждении, необходимость приобретения дорогостоящих лекарственных средств, медикаментов, перенесение дорогостоящей операции, хищение или уничтожение имущества работника, тяжелое материальное положение).</w:t>
      </w:r>
    </w:p>
    <w:p w:rsidR="00F07597" w:rsidRDefault="00322DCD" w:rsidP="00322DCD">
      <w:pPr>
        <w:spacing w:after="0"/>
        <w:ind w:left="0" w:firstLine="709"/>
      </w:pPr>
      <w:r w:rsidRPr="00BE776E">
        <w:t>10</w:t>
      </w:r>
      <w:r w:rsidR="00F07597" w:rsidRPr="00BE776E">
        <w:t>.</w:t>
      </w:r>
      <w:r w:rsidRPr="00BE776E">
        <w:t>2</w:t>
      </w:r>
      <w:r w:rsidR="00F07597" w:rsidRPr="00BE776E">
        <w:t>. Выплаты производятся при наличии финансовых средств</w:t>
      </w:r>
      <w:r w:rsidR="00E84BC3" w:rsidRPr="00BE776E">
        <w:t xml:space="preserve"> и экономии фонда оплаты труда Университета</w:t>
      </w:r>
      <w:r w:rsidR="00F07597" w:rsidRPr="00BE776E">
        <w:t>.</w:t>
      </w:r>
    </w:p>
    <w:p w:rsidR="00F07597" w:rsidRDefault="00F07597" w:rsidP="006708A4">
      <w:pPr>
        <w:spacing w:after="0"/>
        <w:ind w:left="0" w:right="86" w:firstLine="709"/>
        <w:rPr>
          <w:b/>
          <w:sz w:val="24"/>
        </w:rPr>
      </w:pPr>
    </w:p>
    <w:p w:rsidR="006708A4" w:rsidRDefault="00F07597" w:rsidP="009A05A1">
      <w:pPr>
        <w:pStyle w:val="1"/>
        <w:ind w:left="0" w:firstLine="699"/>
        <w:jc w:val="both"/>
      </w:pPr>
      <w:r>
        <w:t>11</w:t>
      </w:r>
      <w:r w:rsidR="003620E9" w:rsidRPr="003620E9">
        <w:t xml:space="preserve">. </w:t>
      </w:r>
      <w:r w:rsidR="00860EAA" w:rsidRPr="003620E9">
        <w:t xml:space="preserve">Условия оплаты труда </w:t>
      </w:r>
      <w:r w:rsidR="009A05A1">
        <w:t xml:space="preserve">ректора, </w:t>
      </w:r>
      <w:r w:rsidR="00860EAA" w:rsidRPr="003620E9">
        <w:t>п</w:t>
      </w:r>
      <w:r w:rsidR="003620E9">
        <w:t xml:space="preserve">роректоров, главного бухгалтера </w:t>
      </w:r>
      <w:r w:rsidR="00860EAA" w:rsidRPr="003620E9">
        <w:t>Университета</w:t>
      </w:r>
    </w:p>
    <w:p w:rsidR="006708A4" w:rsidRPr="009A05A1" w:rsidRDefault="00F07597" w:rsidP="006708A4">
      <w:pPr>
        <w:spacing w:after="0"/>
        <w:ind w:left="0" w:right="86" w:firstLine="709"/>
        <w:rPr>
          <w:color w:val="FF0000"/>
        </w:rPr>
      </w:pPr>
      <w:r>
        <w:t>11</w:t>
      </w:r>
      <w:r w:rsidR="00E93CF7" w:rsidRPr="00E93CF7">
        <w:t>.</w:t>
      </w:r>
      <w:r w:rsidR="009A05A1">
        <w:t>1</w:t>
      </w:r>
      <w:r w:rsidR="00E93CF7" w:rsidRPr="00E93CF7">
        <w:t>.</w:t>
      </w:r>
      <w:r w:rsidR="00AB2570">
        <w:t> </w:t>
      </w:r>
      <w:r w:rsidR="00E93CF7" w:rsidRPr="00E93CF7">
        <w:t xml:space="preserve">Условия оплаты труда ректора </w:t>
      </w:r>
      <w:r w:rsidR="009A05A1">
        <w:t>Университета</w:t>
      </w:r>
      <w:r w:rsidR="00E93CF7" w:rsidRPr="00E93CF7">
        <w:t xml:space="preserve"> устанавливаются в трудовом договоре, заключаемом Учредителем на основе ти</w:t>
      </w:r>
      <w:r w:rsidR="00BE776E">
        <w:t>повой формы трудового договора.</w:t>
      </w:r>
    </w:p>
    <w:p w:rsidR="006708A4" w:rsidRDefault="00E93CF7" w:rsidP="006708A4">
      <w:pPr>
        <w:spacing w:after="0"/>
        <w:ind w:left="0" w:right="86" w:firstLine="709"/>
      </w:pPr>
      <w:r w:rsidRPr="00E93CF7">
        <w:t xml:space="preserve">Должностной оклад ректора </w:t>
      </w:r>
      <w:r w:rsidR="00DE5580">
        <w:t>Университета</w:t>
      </w:r>
      <w:r w:rsidRPr="00E93CF7">
        <w:t xml:space="preserve"> определяется трудовым договором между ректором и Министерством науки и высшего образования Российской Федерации.</w:t>
      </w:r>
    </w:p>
    <w:p w:rsidR="009A05A1" w:rsidRDefault="00F07597" w:rsidP="009A05A1">
      <w:pPr>
        <w:spacing w:after="0"/>
        <w:ind w:left="0" w:right="86" w:firstLine="709"/>
      </w:pPr>
      <w:r>
        <w:t>11</w:t>
      </w:r>
      <w:r w:rsidR="009A05A1" w:rsidRPr="00E93CF7">
        <w:t>.</w:t>
      </w:r>
      <w:r w:rsidR="009A05A1">
        <w:t>2</w:t>
      </w:r>
      <w:r w:rsidR="009A05A1" w:rsidRPr="00E93CF7">
        <w:t>.</w:t>
      </w:r>
      <w:r w:rsidR="009A05A1">
        <w:t> </w:t>
      </w:r>
      <w:r w:rsidR="009A05A1" w:rsidRPr="00E93CF7">
        <w:t>Заработная плата проректоров и главного бухгалтера состоит из должностных окладов, выплат компенсационного и стимулирующего характера и иных выплат, установленных законодательством и нормативными правовыми актами в сфере оплаты труда.</w:t>
      </w:r>
    </w:p>
    <w:p w:rsidR="00E93CF7" w:rsidRDefault="00F07597" w:rsidP="0066121D">
      <w:pPr>
        <w:ind w:firstLine="578"/>
      </w:pPr>
      <w:r>
        <w:lastRenderedPageBreak/>
        <w:t>11</w:t>
      </w:r>
      <w:r w:rsidR="00E93CF7" w:rsidRPr="00E93CF7">
        <w:t xml:space="preserve">.3. Должностные оклады проректоров и главного бухгалтера Университета определяются трудовым договором и устанавливаются на 10-30% ниже должностного оклада ректора </w:t>
      </w:r>
      <w:r w:rsidR="009A05A1">
        <w:t>Университета</w:t>
      </w:r>
      <w:r w:rsidR="00E93CF7" w:rsidRPr="00E93CF7">
        <w:t>.</w:t>
      </w:r>
    </w:p>
    <w:p w:rsidR="00E93CF7" w:rsidRDefault="009D1663" w:rsidP="00E93CF7">
      <w:pPr>
        <w:spacing w:after="0"/>
        <w:ind w:left="0" w:firstLine="709"/>
      </w:pPr>
      <w:r>
        <w:t>1</w:t>
      </w:r>
      <w:r w:rsidR="00F07597">
        <w:t>1</w:t>
      </w:r>
      <w:r w:rsidR="00E93CF7">
        <w:t>.</w:t>
      </w:r>
      <w:r w:rsidR="009A05A1">
        <w:t>4</w:t>
      </w:r>
      <w:r w:rsidR="00E93CF7">
        <w:t>. Выплаты стимулирующего характера ректору Университета выплачиваются по решению Министерства науки и высшего образования Российской Федерации.</w:t>
      </w:r>
    </w:p>
    <w:p w:rsidR="000644B4" w:rsidRDefault="00E93CF7" w:rsidP="00E93CF7">
      <w:pPr>
        <w:spacing w:after="0"/>
        <w:ind w:left="0" w:firstLine="709"/>
      </w:pPr>
      <w:r>
        <w:t xml:space="preserve">Размер премирования, критерии и порядок выплаты устанавливается </w:t>
      </w:r>
      <w:r w:rsidR="009A05A1">
        <w:t>Министерством науки и высшего образования.</w:t>
      </w:r>
    </w:p>
    <w:p w:rsidR="00E93CF7" w:rsidRDefault="00E93CF7" w:rsidP="00E93CF7">
      <w:pPr>
        <w:spacing w:after="0"/>
        <w:ind w:left="0" w:firstLine="709"/>
      </w:pPr>
      <w:r>
        <w:t xml:space="preserve">Для проректоров и главного бухгалтера Университета помимо выплат стимулирующего </w:t>
      </w:r>
      <w:r w:rsidR="00FF5FD7">
        <w:t>характера, предусмотренных в п.8</w:t>
      </w:r>
      <w:r>
        <w:t xml:space="preserve"> настоящего Положения, может быть установлено премирование по результатам деятельности Университета. Стимулирующие выплаты и премии проректорам и главному бухгалтеру устанавлива</w:t>
      </w:r>
      <w:r w:rsidR="008B717E">
        <w:t>ю</w:t>
      </w:r>
      <w:r>
        <w:t>т</w:t>
      </w:r>
      <w:r w:rsidR="008B717E">
        <w:t>ся</w:t>
      </w:r>
      <w:r>
        <w:t xml:space="preserve"> </w:t>
      </w:r>
      <w:r w:rsidR="008B717E">
        <w:t>приказом ректора</w:t>
      </w:r>
      <w:r>
        <w:t xml:space="preserve"> Университета.</w:t>
      </w:r>
    </w:p>
    <w:p w:rsidR="009A05A1" w:rsidRDefault="00F07597" w:rsidP="009A05A1">
      <w:pPr>
        <w:spacing w:after="0"/>
        <w:ind w:left="0" w:firstLine="709"/>
      </w:pPr>
      <w:r w:rsidRPr="00BE776E">
        <w:t>11</w:t>
      </w:r>
      <w:r w:rsidR="00BE776E">
        <w:t xml:space="preserve">.5. </w:t>
      </w:r>
      <w:r w:rsidR="009A05A1" w:rsidRPr="00BE776E">
        <w:t>Д</w:t>
      </w:r>
      <w:r w:rsidR="008B717E" w:rsidRPr="00BE776E">
        <w:t>оплата</w:t>
      </w:r>
      <w:r w:rsidR="009A05A1" w:rsidRPr="00BE776E">
        <w:t xml:space="preserve"> за учёную степень по должностям проректора, главного бухгалтера не предусмотрена.</w:t>
      </w:r>
    </w:p>
    <w:p w:rsidR="00632DD7" w:rsidRDefault="00632DD7" w:rsidP="008C2B28">
      <w:pPr>
        <w:spacing w:after="0"/>
        <w:ind w:left="0" w:firstLine="709"/>
      </w:pPr>
    </w:p>
    <w:p w:rsidR="00B15F4B" w:rsidRPr="000776BF" w:rsidRDefault="009D1663" w:rsidP="009D1663">
      <w:pPr>
        <w:pStyle w:val="1"/>
        <w:ind w:left="0" w:firstLine="709"/>
      </w:pPr>
      <w:r w:rsidRPr="000776BF">
        <w:t>1</w:t>
      </w:r>
      <w:r w:rsidR="00F07597" w:rsidRPr="000776BF">
        <w:t>2</w:t>
      </w:r>
      <w:r w:rsidR="00B15F4B" w:rsidRPr="000776BF">
        <w:t>.</w:t>
      </w:r>
      <w:r w:rsidRPr="000776BF">
        <w:t xml:space="preserve"> Оплата труда административно-управленческого, учебно-вспомогательного и обслуживающего персонала и иных категорий работников</w:t>
      </w:r>
      <w:r w:rsidR="00B15F4B" w:rsidRPr="000776BF">
        <w:t xml:space="preserve"> </w:t>
      </w:r>
    </w:p>
    <w:p w:rsidR="00B15F4B" w:rsidRPr="00343304" w:rsidRDefault="009D1663" w:rsidP="009D1663">
      <w:pPr>
        <w:spacing w:line="274" w:lineRule="exact"/>
        <w:ind w:left="0" w:right="-7" w:firstLine="709"/>
        <w:rPr>
          <w:color w:val="auto"/>
          <w:u w:color="FF0000"/>
        </w:rPr>
      </w:pPr>
      <w:r>
        <w:rPr>
          <w:color w:val="auto"/>
          <w:u w:color="FF0000"/>
        </w:rPr>
        <w:t>1</w:t>
      </w:r>
      <w:r w:rsidR="00F07597">
        <w:rPr>
          <w:color w:val="auto"/>
          <w:u w:color="FF0000"/>
        </w:rPr>
        <w:t>2</w:t>
      </w:r>
      <w:r w:rsidR="00E3592E">
        <w:rPr>
          <w:color w:val="auto"/>
          <w:u w:color="FF0000"/>
        </w:rPr>
        <w:t>.1.</w:t>
      </w:r>
      <w:r w:rsidR="00B15F4B" w:rsidRPr="00343304">
        <w:rPr>
          <w:color w:val="auto"/>
          <w:u w:color="FF0000"/>
        </w:rPr>
        <w:t xml:space="preserve"> Оплата труда административно-управленческого персонала, уче</w:t>
      </w:r>
      <w:r w:rsidR="00C35EC4">
        <w:rPr>
          <w:color w:val="auto"/>
          <w:u w:color="FF0000"/>
        </w:rPr>
        <w:t>бно-вспомогательного персонала,</w:t>
      </w:r>
      <w:r w:rsidR="00B15F4B" w:rsidRPr="00343304">
        <w:rPr>
          <w:color w:val="auto"/>
          <w:u w:color="FF0000"/>
        </w:rPr>
        <w:t xml:space="preserve"> </w:t>
      </w:r>
      <w:r w:rsidR="008B717E" w:rsidRPr="00343304">
        <w:rPr>
          <w:color w:val="auto"/>
          <w:u w:color="FF0000"/>
        </w:rPr>
        <w:t>обслуживающего персонала,</w:t>
      </w:r>
      <w:r w:rsidR="00B15F4B" w:rsidRPr="00343304">
        <w:rPr>
          <w:color w:val="auto"/>
          <w:u w:color="FF0000"/>
        </w:rPr>
        <w:t xml:space="preserve"> </w:t>
      </w:r>
      <w:r w:rsidR="008B717E">
        <w:rPr>
          <w:color w:val="auto"/>
          <w:u w:color="FF0000"/>
        </w:rPr>
        <w:t xml:space="preserve">и иных категорий работников </w:t>
      </w:r>
      <w:r w:rsidR="00B15F4B" w:rsidRPr="00343304">
        <w:rPr>
          <w:color w:val="auto"/>
          <w:u w:color="FF0000"/>
        </w:rPr>
        <w:t>включает в себя: должн</w:t>
      </w:r>
      <w:r w:rsidR="00C35EC4">
        <w:rPr>
          <w:color w:val="auto"/>
          <w:u w:color="FF0000"/>
        </w:rPr>
        <w:t>остные оклады, компенсационные</w:t>
      </w:r>
      <w:r w:rsidR="00B15F4B" w:rsidRPr="00343304">
        <w:rPr>
          <w:color w:val="auto"/>
          <w:u w:color="FF0000"/>
        </w:rPr>
        <w:t>, стимулирующие выплаты.</w:t>
      </w:r>
    </w:p>
    <w:p w:rsidR="00B15F4B" w:rsidRPr="00343304" w:rsidRDefault="00B15F4B" w:rsidP="009D1663">
      <w:pPr>
        <w:spacing w:line="274" w:lineRule="exact"/>
        <w:ind w:left="0" w:right="-7" w:firstLine="709"/>
        <w:rPr>
          <w:color w:val="auto"/>
          <w:u w:color="FF0000"/>
        </w:rPr>
      </w:pPr>
      <w:r w:rsidRPr="00343304">
        <w:rPr>
          <w:color w:val="auto"/>
          <w:u w:color="FF0000"/>
        </w:rPr>
        <w:t xml:space="preserve">Размеры должностных окладов административно-управленческого персонала, учебно-вспомогательного персонала и </w:t>
      </w:r>
      <w:r w:rsidR="008B717E" w:rsidRPr="00343304">
        <w:rPr>
          <w:color w:val="auto"/>
          <w:u w:color="FF0000"/>
        </w:rPr>
        <w:t>обслуживающего персонала,</w:t>
      </w:r>
      <w:r w:rsidRPr="00343304">
        <w:rPr>
          <w:color w:val="auto"/>
          <w:u w:color="FF0000"/>
        </w:rPr>
        <w:t xml:space="preserve"> </w:t>
      </w:r>
      <w:r w:rsidR="008B717E">
        <w:rPr>
          <w:color w:val="auto"/>
          <w:u w:color="FF0000"/>
        </w:rPr>
        <w:t xml:space="preserve">и иных категорий работников </w:t>
      </w:r>
      <w:r w:rsidR="00DE5580">
        <w:rPr>
          <w:color w:val="auto"/>
          <w:u w:color="FF0000"/>
        </w:rPr>
        <w:t>устанавливаются приказом ректора</w:t>
      </w:r>
      <w:r w:rsidRPr="00343304">
        <w:rPr>
          <w:color w:val="auto"/>
          <w:u w:color="FF0000"/>
        </w:rPr>
        <w:t>.</w:t>
      </w:r>
    </w:p>
    <w:p w:rsidR="00DE5580" w:rsidRPr="00343304" w:rsidRDefault="00B15F4B" w:rsidP="00DE5580">
      <w:pPr>
        <w:spacing w:line="274" w:lineRule="exact"/>
        <w:ind w:left="0" w:right="-7" w:firstLine="709"/>
        <w:rPr>
          <w:color w:val="auto"/>
          <w:u w:color="FF0000"/>
        </w:rPr>
      </w:pPr>
      <w:r w:rsidRPr="00343304">
        <w:rPr>
          <w:color w:val="auto"/>
          <w:u w:color="FF0000"/>
        </w:rPr>
        <w:t xml:space="preserve">Размеры должностных окладов заместителей руководителей (директоров, </w:t>
      </w:r>
      <w:r w:rsidR="007F75E2">
        <w:rPr>
          <w:color w:val="auto"/>
          <w:u w:color="FF0000"/>
        </w:rPr>
        <w:t>начальников управлений и отделов и</w:t>
      </w:r>
      <w:r w:rsidRPr="00343304">
        <w:rPr>
          <w:color w:val="auto"/>
          <w:u w:color="FF0000"/>
        </w:rPr>
        <w:t xml:space="preserve"> иных руководителей структурных подразделений) устанавливаются на 10</w:t>
      </w:r>
      <w:r w:rsidR="008B717E">
        <w:rPr>
          <w:color w:val="auto"/>
          <w:u w:color="FF0000"/>
        </w:rPr>
        <w:t>-30%</w:t>
      </w:r>
      <w:r w:rsidRPr="00343304">
        <w:rPr>
          <w:color w:val="auto"/>
          <w:u w:color="FF0000"/>
        </w:rPr>
        <w:t xml:space="preserve"> ниже должностных окладов соответствующих руководителей.</w:t>
      </w:r>
    </w:p>
    <w:p w:rsidR="00B15F4B" w:rsidRDefault="00F07597" w:rsidP="00B6765E">
      <w:pPr>
        <w:tabs>
          <w:tab w:val="left" w:pos="1186"/>
          <w:tab w:val="left" w:pos="5592"/>
        </w:tabs>
        <w:spacing w:line="278" w:lineRule="exact"/>
        <w:ind w:left="0" w:right="-7" w:firstLine="709"/>
        <w:rPr>
          <w:color w:val="auto"/>
        </w:rPr>
      </w:pPr>
      <w:r>
        <w:rPr>
          <w:color w:val="auto"/>
        </w:rPr>
        <w:t>12</w:t>
      </w:r>
      <w:r w:rsidR="00E3592E">
        <w:rPr>
          <w:color w:val="auto"/>
        </w:rPr>
        <w:t>.2.</w:t>
      </w:r>
      <w:r w:rsidR="00B15F4B" w:rsidRPr="00343304">
        <w:rPr>
          <w:color w:val="auto"/>
        </w:rPr>
        <w:t xml:space="preserve"> Порядок, размеры и основания стимулирующих и компенсационных выплат административно-управленческого персонала, учебно-вспомогательного и </w:t>
      </w:r>
      <w:r w:rsidR="00B6765E" w:rsidRPr="00343304">
        <w:rPr>
          <w:color w:val="auto"/>
        </w:rPr>
        <w:t>прочего</w:t>
      </w:r>
      <w:r w:rsidR="002920E0">
        <w:rPr>
          <w:color w:val="auto"/>
        </w:rPr>
        <w:t xml:space="preserve"> </w:t>
      </w:r>
      <w:r w:rsidR="00B6765E" w:rsidRPr="00343304">
        <w:rPr>
          <w:color w:val="auto"/>
        </w:rPr>
        <w:t>обслуживающего персонала,</w:t>
      </w:r>
      <w:r w:rsidR="00B15F4B" w:rsidRPr="00343304">
        <w:rPr>
          <w:color w:val="auto"/>
        </w:rPr>
        <w:t xml:space="preserve"> </w:t>
      </w:r>
      <w:r w:rsidR="00B6765E">
        <w:rPr>
          <w:color w:val="auto"/>
        </w:rPr>
        <w:t xml:space="preserve">и иных категорий работников </w:t>
      </w:r>
      <w:r w:rsidR="00B15F4B" w:rsidRPr="00343304">
        <w:rPr>
          <w:color w:val="auto"/>
        </w:rPr>
        <w:t>регламентируется соответствующими разделами настоящего Положения.</w:t>
      </w:r>
    </w:p>
    <w:p w:rsidR="00DE5580" w:rsidRPr="00343304" w:rsidRDefault="00DE5580" w:rsidP="00B6765E">
      <w:pPr>
        <w:tabs>
          <w:tab w:val="left" w:pos="1186"/>
          <w:tab w:val="left" w:pos="5592"/>
        </w:tabs>
        <w:spacing w:line="278" w:lineRule="exact"/>
        <w:ind w:left="0" w:right="-7" w:firstLine="709"/>
        <w:rPr>
          <w:color w:val="auto"/>
        </w:rPr>
      </w:pPr>
    </w:p>
    <w:p w:rsidR="00B15F4B" w:rsidRPr="00343304" w:rsidRDefault="00F07597" w:rsidP="00B6765E">
      <w:pPr>
        <w:pStyle w:val="1"/>
        <w:ind w:left="0" w:firstLine="709"/>
        <w:jc w:val="both"/>
      </w:pPr>
      <w:r w:rsidRPr="00DE5580">
        <w:t>13</w:t>
      </w:r>
      <w:r w:rsidR="00B15F4B" w:rsidRPr="00DE5580">
        <w:t xml:space="preserve">. </w:t>
      </w:r>
      <w:r w:rsidR="009D1663" w:rsidRPr="00DE5580">
        <w:t>Оплата труда преподавателей, реализующих образовательные программы среднего профессионального образования</w:t>
      </w:r>
    </w:p>
    <w:p w:rsidR="00E3592E" w:rsidRPr="00343304" w:rsidRDefault="00F07597" w:rsidP="00E3592E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>
        <w:rPr>
          <w:color w:val="auto"/>
        </w:rPr>
        <w:t>13</w:t>
      </w:r>
      <w:r w:rsidR="00B15F4B" w:rsidRPr="00343304">
        <w:rPr>
          <w:color w:val="auto"/>
        </w:rPr>
        <w:t xml:space="preserve">.1. </w:t>
      </w:r>
      <w:r w:rsidR="00E3592E" w:rsidRPr="00343304">
        <w:rPr>
          <w:color w:val="auto"/>
        </w:rPr>
        <w:t xml:space="preserve"> Заработная плата </w:t>
      </w:r>
      <w:r w:rsidR="00E3592E">
        <w:rPr>
          <w:color w:val="auto"/>
        </w:rPr>
        <w:t>педагогических работников</w:t>
      </w:r>
      <w:r w:rsidR="00E3592E" w:rsidRPr="00343304">
        <w:rPr>
          <w:color w:val="auto"/>
        </w:rPr>
        <w:t>, реализующих образовательны</w:t>
      </w:r>
      <w:r w:rsidR="00E3592E">
        <w:rPr>
          <w:color w:val="auto"/>
        </w:rPr>
        <w:t>е</w:t>
      </w:r>
      <w:r w:rsidR="00E3592E" w:rsidRPr="00343304">
        <w:rPr>
          <w:color w:val="auto"/>
        </w:rPr>
        <w:t xml:space="preserve"> программы среднего профессионального образования</w:t>
      </w:r>
      <w:r w:rsidR="00E3592E">
        <w:rPr>
          <w:color w:val="auto"/>
        </w:rPr>
        <w:t xml:space="preserve"> </w:t>
      </w:r>
      <w:r w:rsidR="00E3592E" w:rsidRPr="00343304">
        <w:rPr>
          <w:color w:val="auto"/>
        </w:rPr>
        <w:t>(далее – преподаватели СПО) включает в себя: должностной оклад, стимулирующие выплаты, компенсационные выплаты, почасовую оплату труда.</w:t>
      </w:r>
    </w:p>
    <w:p w:rsidR="00E3592E" w:rsidRDefault="00E3592E" w:rsidP="00E3592E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 w:rsidRPr="00343304">
        <w:rPr>
          <w:color w:val="auto"/>
        </w:rPr>
        <w:t xml:space="preserve">Размеры должностных окладов </w:t>
      </w:r>
      <w:r>
        <w:rPr>
          <w:color w:val="auto"/>
        </w:rPr>
        <w:t>преподавателей</w:t>
      </w:r>
      <w:r w:rsidRPr="00343304">
        <w:rPr>
          <w:color w:val="auto"/>
        </w:rPr>
        <w:t xml:space="preserve"> СПО</w:t>
      </w:r>
      <w:r>
        <w:rPr>
          <w:color w:val="auto"/>
          <w:u w:color="FF0000"/>
        </w:rPr>
        <w:t xml:space="preserve"> устанавливаются приказом ректора</w:t>
      </w:r>
      <w:r w:rsidRPr="00343304">
        <w:rPr>
          <w:color w:val="auto"/>
        </w:rPr>
        <w:t>.</w:t>
      </w:r>
    </w:p>
    <w:p w:rsidR="007848C4" w:rsidRDefault="007848C4" w:rsidP="00E3592E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>
        <w:rPr>
          <w:color w:val="auto"/>
        </w:rPr>
        <w:t>Для преподавателей СПО по норме часов преподавательской работы 720 часов в год, на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 (должностного оклада) на среднемесячную норму учебной нагрузки (72 часа).</w:t>
      </w:r>
    </w:p>
    <w:p w:rsidR="00E3592E" w:rsidRPr="00343304" w:rsidRDefault="00E3592E" w:rsidP="00E3592E">
      <w:pPr>
        <w:tabs>
          <w:tab w:val="left" w:pos="1169"/>
        </w:tabs>
        <w:spacing w:line="274" w:lineRule="exact"/>
        <w:ind w:left="0" w:right="-7" w:firstLine="709"/>
        <w:rPr>
          <w:color w:val="auto"/>
          <w:u w:color="FF0000"/>
        </w:rPr>
      </w:pPr>
      <w:r w:rsidRPr="00343304">
        <w:rPr>
          <w:color w:val="auto"/>
          <w:u w:color="FF0000"/>
        </w:rPr>
        <w:t>Кроме того, преподавателям СПО устанавливаются надбавки за дополнительную педагогическую работу в следующем размере:</w:t>
      </w:r>
    </w:p>
    <w:p w:rsidR="00E3592E" w:rsidRPr="00343304" w:rsidRDefault="00E3592E" w:rsidP="00E3592E">
      <w:pPr>
        <w:tabs>
          <w:tab w:val="left" w:pos="1169"/>
        </w:tabs>
        <w:spacing w:line="274" w:lineRule="exact"/>
        <w:ind w:left="0" w:right="-7" w:firstLine="709"/>
        <w:rPr>
          <w:color w:val="auto"/>
          <w:u w:color="FF0000"/>
        </w:rPr>
      </w:pPr>
      <w:r w:rsidRPr="00343304">
        <w:rPr>
          <w:color w:val="auto"/>
          <w:u w:color="FF0000"/>
        </w:rPr>
        <w:t>- за проверку тетрадей и письменных работ 5% от почасовой оплаты нагрузки по выполнению данной работы;</w:t>
      </w:r>
    </w:p>
    <w:p w:rsidR="00E3592E" w:rsidRPr="00343304" w:rsidRDefault="00E3592E" w:rsidP="00E3592E">
      <w:pPr>
        <w:tabs>
          <w:tab w:val="left" w:pos="1169"/>
        </w:tabs>
        <w:spacing w:line="274" w:lineRule="exact"/>
        <w:ind w:left="0" w:right="-7" w:firstLine="709"/>
        <w:rPr>
          <w:color w:val="auto"/>
          <w:u w:color="FF0000"/>
        </w:rPr>
      </w:pPr>
      <w:r w:rsidRPr="00343304">
        <w:rPr>
          <w:color w:val="auto"/>
          <w:u w:color="FF0000"/>
        </w:rPr>
        <w:t>- за заведование кабинетом, классное руководство, руководство цикловыми комиссиями – 5% от должностного оклада полной занятости.</w:t>
      </w:r>
      <w:r>
        <w:rPr>
          <w:color w:val="auto"/>
          <w:u w:color="FF0000"/>
        </w:rPr>
        <w:t xml:space="preserve"> </w:t>
      </w:r>
    </w:p>
    <w:p w:rsidR="00B15F4B" w:rsidRPr="00343304" w:rsidRDefault="00B15F4B" w:rsidP="009D1663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</w:p>
    <w:p w:rsidR="00B15F4B" w:rsidRPr="00A75D91" w:rsidRDefault="009D1663" w:rsidP="00E3592E">
      <w:pPr>
        <w:tabs>
          <w:tab w:val="left" w:pos="1169"/>
        </w:tabs>
        <w:spacing w:line="274" w:lineRule="exact"/>
        <w:ind w:left="0" w:right="-7" w:firstLine="709"/>
      </w:pPr>
      <w:r>
        <w:rPr>
          <w:color w:val="auto"/>
        </w:rPr>
        <w:t>1</w:t>
      </w:r>
      <w:r w:rsidR="00F07597">
        <w:rPr>
          <w:color w:val="auto"/>
        </w:rPr>
        <w:t>3</w:t>
      </w:r>
      <w:r w:rsidR="00B15F4B" w:rsidRPr="00556D4F">
        <w:rPr>
          <w:color w:val="auto"/>
        </w:rPr>
        <w:t xml:space="preserve">.2. </w:t>
      </w:r>
      <w:r w:rsidR="00B15F4B" w:rsidRPr="00343304">
        <w:t>Порядок, размеры и основания стимулирующих и компенсаци</w:t>
      </w:r>
      <w:r w:rsidR="00B15F4B" w:rsidRPr="00E11DF8">
        <w:t>онных выплат преподавателям СПО регламентируется соответствующими разделами настоящего Положения</w:t>
      </w:r>
      <w:r w:rsidR="00E3592E">
        <w:t>.</w:t>
      </w:r>
    </w:p>
    <w:p w:rsidR="00B15F4B" w:rsidRDefault="00B15F4B" w:rsidP="008C2B28">
      <w:pPr>
        <w:spacing w:after="0"/>
        <w:ind w:left="0" w:firstLine="709"/>
      </w:pPr>
    </w:p>
    <w:p w:rsidR="001D7738" w:rsidRDefault="009D1663" w:rsidP="006907FC">
      <w:pPr>
        <w:pStyle w:val="1"/>
        <w:ind w:left="0" w:firstLine="709"/>
        <w:jc w:val="both"/>
      </w:pPr>
      <w:r>
        <w:t>14</w:t>
      </w:r>
      <w:r w:rsidR="00E93CF7" w:rsidRPr="00E93CF7">
        <w:t xml:space="preserve">. </w:t>
      </w:r>
      <w:r w:rsidR="009F28D2" w:rsidRPr="00DE5580">
        <w:t>Оплата труда</w:t>
      </w:r>
      <w:r w:rsidR="00E93CF7">
        <w:t xml:space="preserve"> педагогических работников</w:t>
      </w:r>
      <w:r w:rsidR="00721D1E">
        <w:t>, отнесенных к профессорско-преподавательскому составу</w:t>
      </w:r>
    </w:p>
    <w:p w:rsidR="00592A61" w:rsidRPr="00343304" w:rsidRDefault="00E93CF7" w:rsidP="00592A61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 w:rsidRPr="00E93CF7">
        <w:t>1</w:t>
      </w:r>
      <w:r w:rsidR="009D1663">
        <w:t>4</w:t>
      </w:r>
      <w:r w:rsidRPr="00E93CF7">
        <w:t>.1.</w:t>
      </w:r>
      <w:r w:rsidR="00592A61" w:rsidRPr="00343304">
        <w:rPr>
          <w:color w:val="auto"/>
        </w:rPr>
        <w:t xml:space="preserve"> Заработная плата </w:t>
      </w:r>
      <w:r w:rsidR="00592A61" w:rsidRPr="00E11DF8">
        <w:t>педагогических работников, относящихся к профессорско-преподавательскому составу</w:t>
      </w:r>
      <w:r w:rsidR="00592A61" w:rsidRPr="00E93CF7">
        <w:t xml:space="preserve"> (</w:t>
      </w:r>
      <w:r w:rsidR="00592A61">
        <w:t xml:space="preserve">далее - </w:t>
      </w:r>
      <w:r w:rsidR="00592A61" w:rsidRPr="00E93CF7">
        <w:t>ППС)</w:t>
      </w:r>
      <w:r w:rsidR="00592A61" w:rsidRPr="00343304">
        <w:rPr>
          <w:color w:val="auto"/>
        </w:rPr>
        <w:t xml:space="preserve"> включает в себя: должностной оклад, стимулирующие выплаты, компенсационные выплаты, почасовую оплату труда.</w:t>
      </w:r>
    </w:p>
    <w:p w:rsidR="00592A61" w:rsidRDefault="00592A61" w:rsidP="00592A61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 w:rsidRPr="00343304">
        <w:rPr>
          <w:color w:val="auto"/>
        </w:rPr>
        <w:t xml:space="preserve">Размеры должностных окладов </w:t>
      </w:r>
      <w:r>
        <w:rPr>
          <w:color w:val="auto"/>
        </w:rPr>
        <w:t>ППС</w:t>
      </w:r>
      <w:r>
        <w:rPr>
          <w:color w:val="auto"/>
          <w:u w:color="FF0000"/>
        </w:rPr>
        <w:t xml:space="preserve"> устанавливаются приказом ректора</w:t>
      </w:r>
      <w:r w:rsidRPr="00343304">
        <w:rPr>
          <w:color w:val="auto"/>
        </w:rPr>
        <w:t>.</w:t>
      </w:r>
    </w:p>
    <w:p w:rsidR="00986AAC" w:rsidRDefault="00592A61" w:rsidP="00592A61">
      <w:pPr>
        <w:ind w:left="0" w:firstLine="709"/>
      </w:pPr>
      <w:r>
        <w:t>14.2.</w:t>
      </w:r>
      <w:r w:rsidR="009F28D2">
        <w:t xml:space="preserve"> </w:t>
      </w:r>
      <w:r w:rsidR="00986AAC">
        <w:t xml:space="preserve">Работники из числа ППС, состоящие в штате Университета, помимо работы в должностях профессорско-преподавательского состава могут выполнять дополнительную педагогическую работу на условиях почасовой оплаты труда, которая не считается совместительством и не требует заключения (оформления) трудового договора </w:t>
      </w:r>
    </w:p>
    <w:p w:rsidR="00592A61" w:rsidRDefault="00592A61" w:rsidP="00592A61">
      <w:pPr>
        <w:ind w:left="0" w:firstLine="709"/>
      </w:pPr>
      <w:r>
        <w:t>Почасовая оплата ППС производится исходя из ставок почасовой оплаты, нормативов времени и видов учебной работы ППС в объёме не более 300 часов в год на основании локальных нормативных актов Университета, в соответствии с Постановлением Министерства труда и социального развития Российской Федерации от 30 июня 2003г. №41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592A61" w:rsidRDefault="00592A61" w:rsidP="00592A61">
      <w:pPr>
        <w:ind w:left="0" w:firstLine="709"/>
      </w:pPr>
      <w:r>
        <w:t xml:space="preserve">Оплата производится пропорционально количеству отработанных часов в соответствии со стоимостью часа, установленной приказом ректора Университета в зависимости от уровня </w:t>
      </w:r>
      <w:r w:rsidRPr="00592A61">
        <w:t>квалификации ППС.</w:t>
      </w:r>
    </w:p>
    <w:p w:rsidR="00592A61" w:rsidRDefault="00592A61" w:rsidP="00592A61">
      <w:pPr>
        <w:ind w:left="0" w:firstLine="709"/>
      </w:pPr>
      <w:r>
        <w:t xml:space="preserve">Размеры ставок почасовой оплаты труда устанавливаются Университетом самостоятельно, в пределах фонда на оплату труда, утверждаются приказом ректора. Количество часов учебной нагрузки, оплачиваемые на условиях почасовой оплаты труда, устанавливаются </w:t>
      </w:r>
      <w:r w:rsidRPr="00891AF9">
        <w:t>департаментом образовательной деятельности</w:t>
      </w:r>
      <w:r>
        <w:t xml:space="preserve">. </w:t>
      </w:r>
    </w:p>
    <w:p w:rsidR="00157C77" w:rsidRPr="00A75D91" w:rsidRDefault="00157C77" w:rsidP="00157C77">
      <w:pPr>
        <w:tabs>
          <w:tab w:val="left" w:pos="1169"/>
        </w:tabs>
        <w:spacing w:line="274" w:lineRule="exact"/>
        <w:ind w:left="0" w:right="-7" w:firstLine="709"/>
      </w:pPr>
      <w:r>
        <w:rPr>
          <w:color w:val="auto"/>
        </w:rPr>
        <w:t>14.3</w:t>
      </w:r>
      <w:r w:rsidRPr="00556D4F">
        <w:rPr>
          <w:color w:val="auto"/>
        </w:rPr>
        <w:t xml:space="preserve">. </w:t>
      </w:r>
      <w:r w:rsidRPr="00343304">
        <w:t>Порядок, размеры и основания стимулирующих и компенсаци</w:t>
      </w:r>
      <w:r w:rsidRPr="00E11DF8">
        <w:t xml:space="preserve">онных выплат </w:t>
      </w:r>
      <w:r w:rsidR="009F28D2">
        <w:t>ППС</w:t>
      </w:r>
      <w:r w:rsidRPr="00E11DF8">
        <w:t xml:space="preserve"> регламентируется соответствующими разделами настоящего Положения</w:t>
      </w:r>
      <w:r>
        <w:t>.</w:t>
      </w:r>
    </w:p>
    <w:p w:rsidR="00592A61" w:rsidRDefault="00592A61" w:rsidP="00592A61">
      <w:pPr>
        <w:ind w:left="0" w:firstLine="709"/>
      </w:pPr>
    </w:p>
    <w:p w:rsidR="00F07597" w:rsidRPr="00F07597" w:rsidRDefault="00F07597" w:rsidP="00F07597">
      <w:pPr>
        <w:pStyle w:val="1"/>
        <w:ind w:left="709"/>
        <w:rPr>
          <w:lang w:bidi="ru-RU"/>
        </w:rPr>
      </w:pPr>
      <w:r>
        <w:t xml:space="preserve">15. </w:t>
      </w:r>
      <w:r w:rsidRPr="00F07597">
        <w:t>Оплата труда работников сферы научных исследований</w:t>
      </w:r>
      <w:r>
        <w:t xml:space="preserve"> и</w:t>
      </w:r>
      <w:r w:rsidRPr="00F07597">
        <w:t xml:space="preserve"> разработок</w:t>
      </w:r>
    </w:p>
    <w:p w:rsidR="009F28D2" w:rsidRPr="00343304" w:rsidRDefault="00F07597" w:rsidP="009F28D2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>
        <w:rPr>
          <w:lang w:bidi="ru-RU"/>
        </w:rPr>
        <w:t>15.1.</w:t>
      </w:r>
      <w:r w:rsidR="009F28D2">
        <w:rPr>
          <w:lang w:bidi="ru-RU"/>
        </w:rPr>
        <w:t xml:space="preserve"> </w:t>
      </w:r>
      <w:r w:rsidR="009F28D2" w:rsidRPr="00343304">
        <w:rPr>
          <w:color w:val="auto"/>
        </w:rPr>
        <w:t xml:space="preserve">Заработная плата </w:t>
      </w:r>
      <w:r w:rsidR="009F28D2" w:rsidRPr="00F07597">
        <w:rPr>
          <w:lang w:bidi="ru-RU"/>
        </w:rPr>
        <w:t>работников сферы научных исследований и разработок (далее – научные работники)</w:t>
      </w:r>
      <w:r w:rsidR="009F28D2" w:rsidRPr="00E93CF7">
        <w:t>)</w:t>
      </w:r>
      <w:r w:rsidR="009F28D2" w:rsidRPr="00343304">
        <w:rPr>
          <w:color w:val="auto"/>
        </w:rPr>
        <w:t xml:space="preserve"> включает в себя: должностной оклад, стимулирующие вы</w:t>
      </w:r>
      <w:r w:rsidR="00FC643F">
        <w:rPr>
          <w:color w:val="auto"/>
        </w:rPr>
        <w:t>платы, компенсационные выплаты.</w:t>
      </w:r>
    </w:p>
    <w:p w:rsidR="00FC643F" w:rsidRDefault="00FC643F" w:rsidP="00FC643F">
      <w:pPr>
        <w:tabs>
          <w:tab w:val="left" w:pos="1169"/>
        </w:tabs>
        <w:spacing w:line="274" w:lineRule="exact"/>
        <w:ind w:left="0" w:right="-7" w:firstLine="709"/>
        <w:rPr>
          <w:color w:val="auto"/>
        </w:rPr>
      </w:pPr>
      <w:r w:rsidRPr="00343304">
        <w:rPr>
          <w:color w:val="auto"/>
        </w:rPr>
        <w:t xml:space="preserve">Размеры должностных окладов </w:t>
      </w:r>
      <w:r>
        <w:rPr>
          <w:color w:val="auto"/>
        </w:rPr>
        <w:t>научных работников</w:t>
      </w:r>
      <w:r>
        <w:rPr>
          <w:color w:val="auto"/>
          <w:u w:color="FF0000"/>
        </w:rPr>
        <w:t xml:space="preserve"> устанавливаются приказом ректора</w:t>
      </w:r>
      <w:r w:rsidRPr="00343304">
        <w:rPr>
          <w:color w:val="auto"/>
        </w:rPr>
        <w:t>.</w:t>
      </w:r>
    </w:p>
    <w:p w:rsidR="00F07597" w:rsidRPr="00F07597" w:rsidRDefault="00F07597" w:rsidP="00FC643F">
      <w:pPr>
        <w:pStyle w:val="a3"/>
        <w:numPr>
          <w:ilvl w:val="1"/>
          <w:numId w:val="37"/>
        </w:numPr>
        <w:ind w:left="0" w:firstLine="709"/>
        <w:rPr>
          <w:lang w:bidi="ru-RU"/>
        </w:rPr>
      </w:pPr>
      <w:r w:rsidRPr="00F07597">
        <w:rPr>
          <w:lang w:bidi="ru-RU"/>
        </w:rPr>
        <w:t>К научно-исследовательской деятельности КФУ в свободное от основной работы время могут привлекаться на условиях совместительства или договоров гражданско- правового характера:</w:t>
      </w:r>
    </w:p>
    <w:p w:rsidR="00F07597" w:rsidRPr="00F07597" w:rsidRDefault="00F07597" w:rsidP="00FC643F">
      <w:pPr>
        <w:numPr>
          <w:ilvl w:val="0"/>
          <w:numId w:val="31"/>
        </w:numPr>
        <w:ind w:left="0" w:firstLine="709"/>
        <w:rPr>
          <w:lang w:bidi="ru-RU"/>
        </w:rPr>
      </w:pPr>
      <w:r w:rsidRPr="00F07597">
        <w:rPr>
          <w:lang w:bidi="ru-RU"/>
        </w:rPr>
        <w:t>ППС, руководящие, научные и иные работники КФУ;</w:t>
      </w:r>
    </w:p>
    <w:p w:rsidR="00F07597" w:rsidRPr="00F07597" w:rsidRDefault="00F07597" w:rsidP="00F07597">
      <w:pPr>
        <w:numPr>
          <w:ilvl w:val="0"/>
          <w:numId w:val="31"/>
        </w:numPr>
        <w:ind w:left="0" w:firstLine="710"/>
        <w:rPr>
          <w:lang w:bidi="ru-RU"/>
        </w:rPr>
      </w:pPr>
      <w:r w:rsidRPr="00F07597">
        <w:rPr>
          <w:lang w:bidi="ru-RU"/>
        </w:rPr>
        <w:t>работники других предприятий, учреждений, организаций;</w:t>
      </w:r>
    </w:p>
    <w:p w:rsidR="00F07597" w:rsidRPr="00F07597" w:rsidRDefault="00F07597" w:rsidP="00F07597">
      <w:pPr>
        <w:numPr>
          <w:ilvl w:val="0"/>
          <w:numId w:val="31"/>
        </w:numPr>
        <w:ind w:left="0" w:firstLine="710"/>
        <w:rPr>
          <w:lang w:bidi="ru-RU"/>
        </w:rPr>
      </w:pPr>
      <w:r w:rsidRPr="00F07597">
        <w:rPr>
          <w:lang w:bidi="ru-RU"/>
        </w:rPr>
        <w:t>аспиранты и студенты.</w:t>
      </w:r>
    </w:p>
    <w:p w:rsidR="00F07597" w:rsidRPr="00F07597" w:rsidRDefault="00F07597" w:rsidP="00F07597">
      <w:pPr>
        <w:numPr>
          <w:ilvl w:val="2"/>
          <w:numId w:val="35"/>
        </w:numPr>
        <w:ind w:left="0" w:firstLine="710"/>
        <w:rPr>
          <w:lang w:bidi="ru-RU"/>
        </w:rPr>
      </w:pPr>
      <w:r w:rsidRPr="00F07597">
        <w:rPr>
          <w:lang w:bidi="ru-RU"/>
        </w:rPr>
        <w:t>Оплата труда работников, привлекаемых к выполнению</w:t>
      </w:r>
      <w:r w:rsidRPr="00F07597">
        <w:rPr>
          <w:lang w:bidi="ru-RU"/>
        </w:rPr>
        <w:tab/>
        <w:t>научно- исследовательских и проектных работ на условиях совместительства, производится в соответствии с трудовым договором.</w:t>
      </w:r>
    </w:p>
    <w:p w:rsidR="00F07597" w:rsidRPr="00F07597" w:rsidRDefault="00F07597" w:rsidP="00F07597">
      <w:pPr>
        <w:ind w:left="0" w:firstLine="710"/>
        <w:rPr>
          <w:lang w:bidi="ru-RU"/>
        </w:rPr>
      </w:pPr>
      <w:r w:rsidRPr="00F07597">
        <w:rPr>
          <w:lang w:bidi="ru-RU"/>
        </w:rPr>
        <w:t>Аспиранты и студенты в период каникул, а также студенты в период практик, проводимых в КФУ, могут быть зачислены на полную ставку.</w:t>
      </w:r>
    </w:p>
    <w:p w:rsidR="00F07597" w:rsidRPr="00F07597" w:rsidRDefault="00F07597" w:rsidP="00FC643F">
      <w:pPr>
        <w:pStyle w:val="a3"/>
        <w:numPr>
          <w:ilvl w:val="1"/>
          <w:numId w:val="37"/>
        </w:numPr>
        <w:ind w:left="0" w:firstLine="709"/>
        <w:rPr>
          <w:lang w:bidi="ru-RU"/>
        </w:rPr>
      </w:pPr>
      <w:r w:rsidRPr="00F07597">
        <w:rPr>
          <w:lang w:bidi="ru-RU"/>
        </w:rPr>
        <w:t>Порядок, размеры и основания стимулирующих и компенсационных выплат научным работникам регламентируется соответствующими разделами настоящего Положения.</w:t>
      </w:r>
    </w:p>
    <w:p w:rsidR="00E93CF7" w:rsidRDefault="00E93CF7" w:rsidP="00F07597">
      <w:pPr>
        <w:ind w:left="0" w:firstLine="709"/>
      </w:pPr>
    </w:p>
    <w:sectPr w:rsidR="00E93CF7" w:rsidSect="00A67530">
      <w:headerReference w:type="even" r:id="rId13"/>
      <w:headerReference w:type="default" r:id="rId14"/>
      <w:headerReference w:type="first" r:id="rId15"/>
      <w:pgSz w:w="12265" w:h="15858"/>
      <w:pgMar w:top="1134" w:right="850" w:bottom="1134" w:left="1701" w:header="94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0A" w:rsidRDefault="00B7630A">
      <w:pPr>
        <w:spacing w:after="0" w:line="240" w:lineRule="auto"/>
      </w:pPr>
      <w:r>
        <w:separator/>
      </w:r>
    </w:p>
  </w:endnote>
  <w:endnote w:type="continuationSeparator" w:id="0">
    <w:p w:rsidR="00B7630A" w:rsidRDefault="00B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0A" w:rsidRDefault="00B7630A">
      <w:pPr>
        <w:spacing w:after="0" w:line="240" w:lineRule="auto"/>
      </w:pPr>
      <w:r>
        <w:separator/>
      </w:r>
    </w:p>
  </w:footnote>
  <w:footnote w:type="continuationSeparator" w:id="0">
    <w:p w:rsidR="00B7630A" w:rsidRDefault="00B7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C5" w:rsidRDefault="001B1BC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C5" w:rsidRDefault="001B1BC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C5" w:rsidRDefault="001B1BC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1.9pt;height:11.9pt" coordsize="" o:spt="100" o:bullet="t" adj="0,,0" path="" stroked="f">
        <v:stroke joinstyle="miter"/>
        <v:imagedata r:id="rId1" o:title="image877"/>
        <v:formulas/>
        <v:path o:connecttype="segments"/>
      </v:shape>
    </w:pict>
  </w:numPicBullet>
  <w:numPicBullet w:numPicBulletId="1">
    <w:pict>
      <v:shape id="_x0000_i1027" style="width:11.9pt;height:11.9pt" coordsize="" o:spt="100" o:bullet="t" adj="0,,0" path="" stroked="f">
        <v:stroke joinstyle="miter"/>
        <v:imagedata r:id="rId2" o:title="image878"/>
        <v:formulas/>
        <v:path o:connecttype="segments"/>
      </v:shape>
    </w:pict>
  </w:numPicBullet>
  <w:numPicBullet w:numPicBulletId="2">
    <w:pict>
      <v:shape id="_x0000_i1028" style="width:11.9pt;height:11.9pt" coordsize="" o:spt="100" o:bullet="t" adj="0,,0" path="" stroked="f">
        <v:stroke joinstyle="miter"/>
        <v:imagedata r:id="rId3" o:title="image879"/>
        <v:formulas/>
        <v:path o:connecttype="segments"/>
      </v:shape>
    </w:pict>
  </w:numPicBullet>
  <w:numPicBullet w:numPicBulletId="3">
    <w:pict>
      <v:shape id="_x0000_i1029" style="width:11.9pt;height:11.9pt" coordsize="" o:spt="100" o:bullet="t" adj="0,,0" path="" stroked="f">
        <v:stroke joinstyle="miter"/>
        <v:imagedata r:id="rId4" o:title="image880"/>
        <v:formulas/>
        <v:path o:connecttype="segments"/>
      </v:shape>
    </w:pict>
  </w:numPicBullet>
  <w:numPicBullet w:numPicBulletId="4">
    <w:pict>
      <v:shape id="_x0000_i1030" style="width:15.05pt;height:11.9pt" coordsize="" o:spt="100" o:bullet="t" adj="0,,0" path="" stroked="f">
        <v:stroke joinstyle="miter"/>
        <v:imagedata r:id="rId5" o:title="image881"/>
        <v:formulas/>
        <v:path o:connecttype="segments"/>
      </v:shape>
    </w:pict>
  </w:numPicBullet>
  <w:numPicBullet w:numPicBulletId="5">
    <w:pict>
      <v:shape id="_x0000_i1031" style="width:11.9pt;height:11.9pt" coordsize="" o:spt="100" o:bullet="t" adj="0,,0" path="" stroked="f">
        <v:stroke joinstyle="miter"/>
        <v:imagedata r:id="rId6" o:title="image882"/>
        <v:formulas/>
        <v:path o:connecttype="segments"/>
      </v:shape>
    </w:pict>
  </w:numPicBullet>
  <w:numPicBullet w:numPicBulletId="6">
    <w:pict>
      <v:shape id="_x0000_i1032" style="width:18.15pt;height:3.15pt" coordsize="" o:spt="100" o:bullet="t" adj="0,,0" path="" stroked="f">
        <v:stroke joinstyle="miter"/>
        <v:imagedata r:id="rId7" o:title="image883"/>
        <v:formulas/>
        <v:path o:connecttype="segments"/>
      </v:shape>
    </w:pict>
  </w:numPicBullet>
  <w:numPicBullet w:numPicBulletId="7">
    <w:pict>
      <v:shape id="_x0000_i1033" style="width:8.75pt;height:8.75pt" coordsize="" o:spt="100" o:bullet="t" adj="0,,0" path="" stroked="f">
        <v:stroke joinstyle="miter"/>
        <v:imagedata r:id="rId8" o:title="image884"/>
        <v:formulas/>
        <v:path o:connecttype="segments"/>
      </v:shape>
    </w:pict>
  </w:numPicBullet>
  <w:abstractNum w:abstractNumId="0">
    <w:nsid w:val="00EA33D9"/>
    <w:multiLevelType w:val="hybridMultilevel"/>
    <w:tmpl w:val="6DD26E4A"/>
    <w:lvl w:ilvl="0" w:tplc="87F2B660">
      <w:start w:val="1"/>
      <w:numFmt w:val="bullet"/>
      <w:lvlText w:val="•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282CF2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92F56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F6BC62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CACB2E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54CE6A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A9A5C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36EF76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7A589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C1D87"/>
    <w:multiLevelType w:val="multilevel"/>
    <w:tmpl w:val="F2122050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35034F6"/>
    <w:multiLevelType w:val="hybridMultilevel"/>
    <w:tmpl w:val="04C2E03E"/>
    <w:lvl w:ilvl="0" w:tplc="3AFC64C0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CE077A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820D48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A60E7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92AFEA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AEAEE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CCF18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9C1A26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D8BE2A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D75D8"/>
    <w:multiLevelType w:val="hybridMultilevel"/>
    <w:tmpl w:val="86C0021E"/>
    <w:lvl w:ilvl="0" w:tplc="9290227E">
      <w:start w:val="1"/>
      <w:numFmt w:val="bullet"/>
      <w:lvlText w:val="•"/>
      <w:lvlPicBulletId w:val="3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CFC9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CBB62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20CD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2D420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CE76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B0E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A289A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0A50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437B63"/>
    <w:multiLevelType w:val="hybridMultilevel"/>
    <w:tmpl w:val="94A61F26"/>
    <w:lvl w:ilvl="0" w:tplc="5F8CD252">
      <w:start w:val="3"/>
      <w:numFmt w:val="upperRoman"/>
      <w:lvlText w:val="%1."/>
      <w:lvlJc w:val="left"/>
      <w:pPr>
        <w:ind w:left="2828" w:hanging="4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3DA5832">
      <w:numFmt w:val="bullet"/>
      <w:lvlText w:val="•"/>
      <w:lvlJc w:val="left"/>
      <w:pPr>
        <w:ind w:left="3616" w:hanging="401"/>
      </w:pPr>
      <w:rPr>
        <w:rFonts w:hint="default"/>
        <w:lang w:val="ru-RU" w:eastAsia="ru-RU" w:bidi="ru-RU"/>
      </w:rPr>
    </w:lvl>
    <w:lvl w:ilvl="2" w:tplc="ECA2CB88">
      <w:numFmt w:val="bullet"/>
      <w:lvlText w:val="•"/>
      <w:lvlJc w:val="left"/>
      <w:pPr>
        <w:ind w:left="4412" w:hanging="401"/>
      </w:pPr>
      <w:rPr>
        <w:rFonts w:hint="default"/>
        <w:lang w:val="ru-RU" w:eastAsia="ru-RU" w:bidi="ru-RU"/>
      </w:rPr>
    </w:lvl>
    <w:lvl w:ilvl="3" w:tplc="A08A5698">
      <w:numFmt w:val="bullet"/>
      <w:lvlText w:val="•"/>
      <w:lvlJc w:val="left"/>
      <w:pPr>
        <w:ind w:left="5209" w:hanging="401"/>
      </w:pPr>
      <w:rPr>
        <w:rFonts w:hint="default"/>
        <w:lang w:val="ru-RU" w:eastAsia="ru-RU" w:bidi="ru-RU"/>
      </w:rPr>
    </w:lvl>
    <w:lvl w:ilvl="4" w:tplc="8662D56A">
      <w:numFmt w:val="bullet"/>
      <w:lvlText w:val="•"/>
      <w:lvlJc w:val="left"/>
      <w:pPr>
        <w:ind w:left="6005" w:hanging="401"/>
      </w:pPr>
      <w:rPr>
        <w:rFonts w:hint="default"/>
        <w:lang w:val="ru-RU" w:eastAsia="ru-RU" w:bidi="ru-RU"/>
      </w:rPr>
    </w:lvl>
    <w:lvl w:ilvl="5" w:tplc="DB281F72">
      <w:numFmt w:val="bullet"/>
      <w:lvlText w:val="•"/>
      <w:lvlJc w:val="left"/>
      <w:pPr>
        <w:ind w:left="6802" w:hanging="401"/>
      </w:pPr>
      <w:rPr>
        <w:rFonts w:hint="default"/>
        <w:lang w:val="ru-RU" w:eastAsia="ru-RU" w:bidi="ru-RU"/>
      </w:rPr>
    </w:lvl>
    <w:lvl w:ilvl="6" w:tplc="DCC0744E">
      <w:numFmt w:val="bullet"/>
      <w:lvlText w:val="•"/>
      <w:lvlJc w:val="left"/>
      <w:pPr>
        <w:ind w:left="7598" w:hanging="401"/>
      </w:pPr>
      <w:rPr>
        <w:rFonts w:hint="default"/>
        <w:lang w:val="ru-RU" w:eastAsia="ru-RU" w:bidi="ru-RU"/>
      </w:rPr>
    </w:lvl>
    <w:lvl w:ilvl="7" w:tplc="70F02926">
      <w:numFmt w:val="bullet"/>
      <w:lvlText w:val="•"/>
      <w:lvlJc w:val="left"/>
      <w:pPr>
        <w:ind w:left="8395" w:hanging="401"/>
      </w:pPr>
      <w:rPr>
        <w:rFonts w:hint="default"/>
        <w:lang w:val="ru-RU" w:eastAsia="ru-RU" w:bidi="ru-RU"/>
      </w:rPr>
    </w:lvl>
    <w:lvl w:ilvl="8" w:tplc="E794D310">
      <w:numFmt w:val="bullet"/>
      <w:lvlText w:val="•"/>
      <w:lvlJc w:val="left"/>
      <w:pPr>
        <w:ind w:left="9191" w:hanging="401"/>
      </w:pPr>
      <w:rPr>
        <w:rFonts w:hint="default"/>
        <w:lang w:val="ru-RU" w:eastAsia="ru-RU" w:bidi="ru-RU"/>
      </w:rPr>
    </w:lvl>
  </w:abstractNum>
  <w:abstractNum w:abstractNumId="5">
    <w:nsid w:val="0D9070F4"/>
    <w:multiLevelType w:val="hybridMultilevel"/>
    <w:tmpl w:val="0FB62B9A"/>
    <w:lvl w:ilvl="0" w:tplc="2E38A3FC">
      <w:start w:val="1"/>
      <w:numFmt w:val="bullet"/>
      <w:lvlText w:val="•"/>
      <w:lvlPicBulletId w:val="5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8B4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2B4A2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68336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498BE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43A58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714A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4FBE4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C1A6E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801A4"/>
    <w:multiLevelType w:val="hybridMultilevel"/>
    <w:tmpl w:val="1A64BD02"/>
    <w:lvl w:ilvl="0" w:tplc="90627BDA">
      <w:start w:val="7"/>
      <w:numFmt w:val="decimal"/>
      <w:lvlText w:val="%1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ECA0A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A2DCE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4506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60AC2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ACD8C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401C0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C6AB2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8000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3159F"/>
    <w:multiLevelType w:val="hybridMultilevel"/>
    <w:tmpl w:val="537644FE"/>
    <w:lvl w:ilvl="0" w:tplc="15500196">
      <w:start w:val="1"/>
      <w:numFmt w:val="bullet"/>
      <w:lvlText w:val="•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F84360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60ABEC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44A180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6CB19C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32CBBE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ACA17E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B4B58A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12C0970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FE63BA"/>
    <w:multiLevelType w:val="hybridMultilevel"/>
    <w:tmpl w:val="65AE5BE0"/>
    <w:lvl w:ilvl="0" w:tplc="E5A23526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1A35227A"/>
    <w:multiLevelType w:val="hybridMultilevel"/>
    <w:tmpl w:val="7D78EC8A"/>
    <w:lvl w:ilvl="0" w:tplc="34840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4405E"/>
    <w:multiLevelType w:val="hybridMultilevel"/>
    <w:tmpl w:val="41A8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4220B"/>
    <w:multiLevelType w:val="hybridMultilevel"/>
    <w:tmpl w:val="65DAE138"/>
    <w:lvl w:ilvl="0" w:tplc="AA24D9AC">
      <w:start w:val="1"/>
      <w:numFmt w:val="bullet"/>
      <w:lvlText w:val="•"/>
      <w:lvlPicBulletId w:val="2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AAFC4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CDE96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6665E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8D7D6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69594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03DA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4E648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CBDFA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EC7284"/>
    <w:multiLevelType w:val="hybridMultilevel"/>
    <w:tmpl w:val="13AADB70"/>
    <w:lvl w:ilvl="0" w:tplc="FDB2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3224F"/>
    <w:multiLevelType w:val="hybridMultilevel"/>
    <w:tmpl w:val="E6AE47D8"/>
    <w:lvl w:ilvl="0" w:tplc="857437D4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FE435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E61892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B0B574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DA6A8A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70BE3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3EE684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184B0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386AB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F24D17"/>
    <w:multiLevelType w:val="hybridMultilevel"/>
    <w:tmpl w:val="7E2CD4E0"/>
    <w:lvl w:ilvl="0" w:tplc="4EEAB81A">
      <w:start w:val="1"/>
      <w:numFmt w:val="bullet"/>
      <w:lvlText w:val="•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E85BF4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BAED8A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94A4D8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C4D8C6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B28B66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BCE216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E27AB6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324108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265965"/>
    <w:multiLevelType w:val="hybridMultilevel"/>
    <w:tmpl w:val="9B022CE0"/>
    <w:lvl w:ilvl="0" w:tplc="136C8ADA">
      <w:start w:val="1"/>
      <w:numFmt w:val="decimal"/>
      <w:lvlText w:val="%1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42C4B02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C9002E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A323510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5085FBA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460264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30205E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2B8DEAE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E52948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FC4AE0"/>
    <w:multiLevelType w:val="hybridMultilevel"/>
    <w:tmpl w:val="70B8CA96"/>
    <w:lvl w:ilvl="0" w:tplc="8318CA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40210">
      <w:start w:val="1"/>
      <w:numFmt w:val="bullet"/>
      <w:lvlText w:val="o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037E">
      <w:start w:val="1"/>
      <w:numFmt w:val="bullet"/>
      <w:lvlRestart w:val="0"/>
      <w:lvlText w:val="•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EFDF8">
      <w:start w:val="1"/>
      <w:numFmt w:val="bullet"/>
      <w:lvlText w:val="•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4D5E6">
      <w:start w:val="1"/>
      <w:numFmt w:val="bullet"/>
      <w:lvlText w:val="o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B842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86F94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64FB0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2E3C0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FF17B5"/>
    <w:multiLevelType w:val="multilevel"/>
    <w:tmpl w:val="5500500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724C9A"/>
    <w:multiLevelType w:val="hybridMultilevel"/>
    <w:tmpl w:val="00725B98"/>
    <w:lvl w:ilvl="0" w:tplc="5FDCD828">
      <w:start w:val="1"/>
      <w:numFmt w:val="bullet"/>
      <w:lvlText w:val="•"/>
      <w:lvlPicBulletId w:val="0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473CE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40774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5B94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C593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6BA3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AB1F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442CE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CB73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EA3F21"/>
    <w:multiLevelType w:val="hybridMultilevel"/>
    <w:tmpl w:val="119CF69E"/>
    <w:lvl w:ilvl="0" w:tplc="9A646E20">
      <w:numFmt w:val="bullet"/>
      <w:lvlText w:val="•"/>
      <w:lvlJc w:val="left"/>
      <w:pPr>
        <w:ind w:left="133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77275BE">
      <w:numFmt w:val="bullet"/>
      <w:lvlText w:val="•"/>
      <w:lvlJc w:val="left"/>
      <w:pPr>
        <w:ind w:left="2284" w:hanging="86"/>
      </w:pPr>
      <w:rPr>
        <w:rFonts w:hint="default"/>
        <w:lang w:val="ru-RU" w:eastAsia="ru-RU" w:bidi="ru-RU"/>
      </w:rPr>
    </w:lvl>
    <w:lvl w:ilvl="2" w:tplc="666839C8">
      <w:numFmt w:val="bullet"/>
      <w:lvlText w:val="•"/>
      <w:lvlJc w:val="left"/>
      <w:pPr>
        <w:ind w:left="3228" w:hanging="86"/>
      </w:pPr>
      <w:rPr>
        <w:rFonts w:hint="default"/>
        <w:lang w:val="ru-RU" w:eastAsia="ru-RU" w:bidi="ru-RU"/>
      </w:rPr>
    </w:lvl>
    <w:lvl w:ilvl="3" w:tplc="FFC2696C">
      <w:numFmt w:val="bullet"/>
      <w:lvlText w:val="•"/>
      <w:lvlJc w:val="left"/>
      <w:pPr>
        <w:ind w:left="4173" w:hanging="86"/>
      </w:pPr>
      <w:rPr>
        <w:rFonts w:hint="default"/>
        <w:lang w:val="ru-RU" w:eastAsia="ru-RU" w:bidi="ru-RU"/>
      </w:rPr>
    </w:lvl>
    <w:lvl w:ilvl="4" w:tplc="BF3E3746">
      <w:numFmt w:val="bullet"/>
      <w:lvlText w:val="•"/>
      <w:lvlJc w:val="left"/>
      <w:pPr>
        <w:ind w:left="5117" w:hanging="86"/>
      </w:pPr>
      <w:rPr>
        <w:rFonts w:hint="default"/>
        <w:lang w:val="ru-RU" w:eastAsia="ru-RU" w:bidi="ru-RU"/>
      </w:rPr>
    </w:lvl>
    <w:lvl w:ilvl="5" w:tplc="EB326AD2">
      <w:numFmt w:val="bullet"/>
      <w:lvlText w:val="•"/>
      <w:lvlJc w:val="left"/>
      <w:pPr>
        <w:ind w:left="6062" w:hanging="86"/>
      </w:pPr>
      <w:rPr>
        <w:rFonts w:hint="default"/>
        <w:lang w:val="ru-RU" w:eastAsia="ru-RU" w:bidi="ru-RU"/>
      </w:rPr>
    </w:lvl>
    <w:lvl w:ilvl="6" w:tplc="59C8E992">
      <w:numFmt w:val="bullet"/>
      <w:lvlText w:val="•"/>
      <w:lvlJc w:val="left"/>
      <w:pPr>
        <w:ind w:left="7006" w:hanging="86"/>
      </w:pPr>
      <w:rPr>
        <w:rFonts w:hint="default"/>
        <w:lang w:val="ru-RU" w:eastAsia="ru-RU" w:bidi="ru-RU"/>
      </w:rPr>
    </w:lvl>
    <w:lvl w:ilvl="7" w:tplc="08CE1732">
      <w:numFmt w:val="bullet"/>
      <w:lvlText w:val="•"/>
      <w:lvlJc w:val="left"/>
      <w:pPr>
        <w:ind w:left="7951" w:hanging="86"/>
      </w:pPr>
      <w:rPr>
        <w:rFonts w:hint="default"/>
        <w:lang w:val="ru-RU" w:eastAsia="ru-RU" w:bidi="ru-RU"/>
      </w:rPr>
    </w:lvl>
    <w:lvl w:ilvl="8" w:tplc="3BCA272A">
      <w:numFmt w:val="bullet"/>
      <w:lvlText w:val="•"/>
      <w:lvlJc w:val="left"/>
      <w:pPr>
        <w:ind w:left="8895" w:hanging="86"/>
      </w:pPr>
      <w:rPr>
        <w:rFonts w:hint="default"/>
        <w:lang w:val="ru-RU" w:eastAsia="ru-RU" w:bidi="ru-RU"/>
      </w:rPr>
    </w:lvl>
  </w:abstractNum>
  <w:abstractNum w:abstractNumId="20">
    <w:nsid w:val="50C37D35"/>
    <w:multiLevelType w:val="hybridMultilevel"/>
    <w:tmpl w:val="629C695E"/>
    <w:lvl w:ilvl="0" w:tplc="A53431FA">
      <w:start w:val="1"/>
      <w:numFmt w:val="bullet"/>
      <w:lvlText w:val="•"/>
      <w:lvlPicBulletId w:val="6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01710">
      <w:start w:val="1"/>
      <w:numFmt w:val="bullet"/>
      <w:lvlText w:val="o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82BDA">
      <w:start w:val="1"/>
      <w:numFmt w:val="bullet"/>
      <w:lvlText w:val="▪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EBEC2">
      <w:start w:val="1"/>
      <w:numFmt w:val="bullet"/>
      <w:lvlText w:val="•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4886">
      <w:start w:val="1"/>
      <w:numFmt w:val="bullet"/>
      <w:lvlText w:val="o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63B7E">
      <w:start w:val="1"/>
      <w:numFmt w:val="bullet"/>
      <w:lvlText w:val="▪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C942E">
      <w:start w:val="1"/>
      <w:numFmt w:val="bullet"/>
      <w:lvlText w:val="•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EE9A">
      <w:start w:val="1"/>
      <w:numFmt w:val="bullet"/>
      <w:lvlText w:val="o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877D8">
      <w:start w:val="1"/>
      <w:numFmt w:val="bullet"/>
      <w:lvlText w:val="▪"/>
      <w:lvlJc w:val="left"/>
      <w:pPr>
        <w:ind w:left="7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2515AA"/>
    <w:multiLevelType w:val="hybridMultilevel"/>
    <w:tmpl w:val="A8DA5498"/>
    <w:lvl w:ilvl="0" w:tplc="B8C4E3E4">
      <w:start w:val="1"/>
      <w:numFmt w:val="bullet"/>
      <w:lvlText w:val="•"/>
      <w:lvlPicBulletId w:val="4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0164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E353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6D69A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04700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E7664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A41F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60A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C834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6A4C3E"/>
    <w:multiLevelType w:val="hybridMultilevel"/>
    <w:tmpl w:val="4FFE4E56"/>
    <w:lvl w:ilvl="0" w:tplc="C0C85E8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CE2F876">
      <w:start w:val="1"/>
      <w:numFmt w:val="bullet"/>
      <w:lvlText w:val="o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804B49A">
      <w:start w:val="1"/>
      <w:numFmt w:val="bullet"/>
      <w:lvlText w:val="▪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7341826">
      <w:start w:val="1"/>
      <w:numFmt w:val="bullet"/>
      <w:lvlText w:val="•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85CD8B2">
      <w:start w:val="1"/>
      <w:numFmt w:val="bullet"/>
      <w:lvlText w:val="o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E72446A">
      <w:start w:val="1"/>
      <w:numFmt w:val="bullet"/>
      <w:lvlText w:val="▪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0C8032E">
      <w:start w:val="1"/>
      <w:numFmt w:val="bullet"/>
      <w:lvlText w:val="•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CC68EB0">
      <w:start w:val="1"/>
      <w:numFmt w:val="bullet"/>
      <w:lvlText w:val="o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EAE99FC">
      <w:start w:val="1"/>
      <w:numFmt w:val="bullet"/>
      <w:lvlText w:val="▪"/>
      <w:lvlJc w:val="left"/>
      <w:pPr>
        <w:ind w:left="7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907E28"/>
    <w:multiLevelType w:val="hybridMultilevel"/>
    <w:tmpl w:val="22E64252"/>
    <w:lvl w:ilvl="0" w:tplc="C59EF3E0">
      <w:start w:val="1"/>
      <w:numFmt w:val="bullet"/>
      <w:lvlText w:val="•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5E01CC">
      <w:start w:val="1"/>
      <w:numFmt w:val="bullet"/>
      <w:lvlText w:val="o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0802A2">
      <w:start w:val="1"/>
      <w:numFmt w:val="bullet"/>
      <w:lvlText w:val="▪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44626C">
      <w:start w:val="1"/>
      <w:numFmt w:val="bullet"/>
      <w:lvlText w:val="•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2D0F014">
      <w:start w:val="1"/>
      <w:numFmt w:val="bullet"/>
      <w:lvlText w:val="o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C02D1A">
      <w:start w:val="1"/>
      <w:numFmt w:val="bullet"/>
      <w:lvlText w:val="▪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68C446">
      <w:start w:val="1"/>
      <w:numFmt w:val="bullet"/>
      <w:lvlText w:val="•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CA1FEE">
      <w:start w:val="1"/>
      <w:numFmt w:val="bullet"/>
      <w:lvlText w:val="o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B4EE94">
      <w:start w:val="1"/>
      <w:numFmt w:val="bullet"/>
      <w:lvlText w:val="▪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106830"/>
    <w:multiLevelType w:val="multilevel"/>
    <w:tmpl w:val="AD5C4BDA"/>
    <w:lvl w:ilvl="0">
      <w:start w:val="4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B632CB"/>
    <w:multiLevelType w:val="hybridMultilevel"/>
    <w:tmpl w:val="BCDCB692"/>
    <w:lvl w:ilvl="0" w:tplc="72661122">
      <w:start w:val="1"/>
      <w:numFmt w:val="bullet"/>
      <w:lvlText w:val="•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65A5F22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BA0F10C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258C754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4E22322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DE083A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D1AF42E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9A41AF8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57454BC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183D9C"/>
    <w:multiLevelType w:val="hybridMultilevel"/>
    <w:tmpl w:val="9A346A5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BA276FA"/>
    <w:multiLevelType w:val="hybridMultilevel"/>
    <w:tmpl w:val="631CA884"/>
    <w:lvl w:ilvl="0" w:tplc="5AC48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404D6">
      <w:start w:val="1"/>
      <w:numFmt w:val="bullet"/>
      <w:lvlText w:val="o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6FB12">
      <w:start w:val="1"/>
      <w:numFmt w:val="bullet"/>
      <w:lvlText w:val="•"/>
      <w:lvlPicBulletId w:val="7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E1B3C">
      <w:start w:val="1"/>
      <w:numFmt w:val="bullet"/>
      <w:lvlText w:val="•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5DA6">
      <w:start w:val="1"/>
      <w:numFmt w:val="bullet"/>
      <w:lvlText w:val="o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5286">
      <w:start w:val="1"/>
      <w:numFmt w:val="bullet"/>
      <w:lvlText w:val="▪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82136">
      <w:start w:val="1"/>
      <w:numFmt w:val="bullet"/>
      <w:lvlText w:val="•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E0C2">
      <w:start w:val="1"/>
      <w:numFmt w:val="bullet"/>
      <w:lvlText w:val="o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E3E54">
      <w:start w:val="1"/>
      <w:numFmt w:val="bullet"/>
      <w:lvlText w:val="▪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C17EFC"/>
    <w:multiLevelType w:val="multilevel"/>
    <w:tmpl w:val="D17AC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9">
    <w:nsid w:val="6FF14212"/>
    <w:multiLevelType w:val="hybridMultilevel"/>
    <w:tmpl w:val="8FC4CBEA"/>
    <w:lvl w:ilvl="0" w:tplc="57F23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165602"/>
    <w:multiLevelType w:val="multilevel"/>
    <w:tmpl w:val="68446482"/>
    <w:lvl w:ilvl="0">
      <w:start w:val="4"/>
      <w:numFmt w:val="decimal"/>
      <w:lvlText w:val="%1"/>
      <w:lvlJc w:val="left"/>
      <w:pPr>
        <w:ind w:left="172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3" w:hanging="60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34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1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8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2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0" w:hanging="605"/>
      </w:pPr>
      <w:rPr>
        <w:rFonts w:hint="default"/>
        <w:lang w:val="ru-RU" w:eastAsia="ru-RU" w:bidi="ru-RU"/>
      </w:rPr>
    </w:lvl>
  </w:abstractNum>
  <w:abstractNum w:abstractNumId="31">
    <w:nsid w:val="707A4E4D"/>
    <w:multiLevelType w:val="multilevel"/>
    <w:tmpl w:val="87124D08"/>
    <w:lvl w:ilvl="0">
      <w:start w:val="9"/>
      <w:numFmt w:val="decimal"/>
      <w:lvlText w:val="%1"/>
      <w:lvlJc w:val="left"/>
      <w:pPr>
        <w:ind w:left="681" w:hanging="8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1" w:hanging="8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6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2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1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3" w:hanging="240"/>
      </w:pPr>
      <w:rPr>
        <w:rFonts w:hint="default"/>
        <w:lang w:val="ru-RU" w:eastAsia="ru-RU" w:bidi="ru-RU"/>
      </w:rPr>
    </w:lvl>
  </w:abstractNum>
  <w:abstractNum w:abstractNumId="32">
    <w:nsid w:val="730274FA"/>
    <w:multiLevelType w:val="hybridMultilevel"/>
    <w:tmpl w:val="0B40D588"/>
    <w:lvl w:ilvl="0" w:tplc="A01E45A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77F53461"/>
    <w:multiLevelType w:val="multilevel"/>
    <w:tmpl w:val="55226728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4">
    <w:nsid w:val="7A043165"/>
    <w:multiLevelType w:val="multilevel"/>
    <w:tmpl w:val="44862E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>
    <w:nsid w:val="7A876E70"/>
    <w:multiLevelType w:val="hybridMultilevel"/>
    <w:tmpl w:val="132C00C8"/>
    <w:lvl w:ilvl="0" w:tplc="772674A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E5974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603F6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45310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6F434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66658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29C9C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45C1C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00756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513789"/>
    <w:multiLevelType w:val="hybridMultilevel"/>
    <w:tmpl w:val="66902EEC"/>
    <w:lvl w:ilvl="0" w:tplc="73EA4EF0">
      <w:start w:val="1"/>
      <w:numFmt w:val="bullet"/>
      <w:lvlText w:val="•"/>
      <w:lvlPicBulletId w:val="1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C29DA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E1884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27F02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04764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2D66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49B4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47C9C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C912A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36"/>
  </w:num>
  <w:num w:numId="6">
    <w:abstractNumId w:val="17"/>
  </w:num>
  <w:num w:numId="7">
    <w:abstractNumId w:val="11"/>
  </w:num>
  <w:num w:numId="8">
    <w:abstractNumId w:val="22"/>
  </w:num>
  <w:num w:numId="9">
    <w:abstractNumId w:val="2"/>
  </w:num>
  <w:num w:numId="10">
    <w:abstractNumId w:val="25"/>
  </w:num>
  <w:num w:numId="11">
    <w:abstractNumId w:val="0"/>
  </w:num>
  <w:num w:numId="12">
    <w:abstractNumId w:val="3"/>
  </w:num>
  <w:num w:numId="13">
    <w:abstractNumId w:val="21"/>
  </w:num>
  <w:num w:numId="14">
    <w:abstractNumId w:val="5"/>
  </w:num>
  <w:num w:numId="15">
    <w:abstractNumId w:val="13"/>
  </w:num>
  <w:num w:numId="16">
    <w:abstractNumId w:val="23"/>
  </w:num>
  <w:num w:numId="17">
    <w:abstractNumId w:val="15"/>
  </w:num>
  <w:num w:numId="18">
    <w:abstractNumId w:val="20"/>
  </w:num>
  <w:num w:numId="19">
    <w:abstractNumId w:val="35"/>
  </w:num>
  <w:num w:numId="20">
    <w:abstractNumId w:val="24"/>
  </w:num>
  <w:num w:numId="21">
    <w:abstractNumId w:val="16"/>
  </w:num>
  <w:num w:numId="22">
    <w:abstractNumId w:val="27"/>
  </w:num>
  <w:num w:numId="23">
    <w:abstractNumId w:val="32"/>
  </w:num>
  <w:num w:numId="24">
    <w:abstractNumId w:val="10"/>
  </w:num>
  <w:num w:numId="25">
    <w:abstractNumId w:val="26"/>
  </w:num>
  <w:num w:numId="26">
    <w:abstractNumId w:val="29"/>
  </w:num>
  <w:num w:numId="27">
    <w:abstractNumId w:val="9"/>
  </w:num>
  <w:num w:numId="28">
    <w:abstractNumId w:val="8"/>
  </w:num>
  <w:num w:numId="29">
    <w:abstractNumId w:val="28"/>
  </w:num>
  <w:num w:numId="30">
    <w:abstractNumId w:val="12"/>
  </w:num>
  <w:num w:numId="31">
    <w:abstractNumId w:val="19"/>
  </w:num>
  <w:num w:numId="32">
    <w:abstractNumId w:val="30"/>
  </w:num>
  <w:num w:numId="33">
    <w:abstractNumId w:val="4"/>
  </w:num>
  <w:num w:numId="34">
    <w:abstractNumId w:val="34"/>
  </w:num>
  <w:num w:numId="35">
    <w:abstractNumId w:val="33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8"/>
    <w:rsid w:val="00032813"/>
    <w:rsid w:val="0004033C"/>
    <w:rsid w:val="000539E5"/>
    <w:rsid w:val="000644B4"/>
    <w:rsid w:val="00064673"/>
    <w:rsid w:val="00064C4C"/>
    <w:rsid w:val="00070E3E"/>
    <w:rsid w:val="00073075"/>
    <w:rsid w:val="0007595E"/>
    <w:rsid w:val="000776BF"/>
    <w:rsid w:val="000B4A41"/>
    <w:rsid w:val="001109A9"/>
    <w:rsid w:val="00112E8A"/>
    <w:rsid w:val="00127362"/>
    <w:rsid w:val="00131850"/>
    <w:rsid w:val="00147F53"/>
    <w:rsid w:val="001506B2"/>
    <w:rsid w:val="00153E94"/>
    <w:rsid w:val="00157C77"/>
    <w:rsid w:val="00165B57"/>
    <w:rsid w:val="0018662C"/>
    <w:rsid w:val="001934CA"/>
    <w:rsid w:val="001A3CEB"/>
    <w:rsid w:val="001A420E"/>
    <w:rsid w:val="001A510D"/>
    <w:rsid w:val="001B1BC5"/>
    <w:rsid w:val="001B38D3"/>
    <w:rsid w:val="001D0799"/>
    <w:rsid w:val="001D4F64"/>
    <w:rsid w:val="001D7738"/>
    <w:rsid w:val="001E25ED"/>
    <w:rsid w:val="001F3048"/>
    <w:rsid w:val="00204764"/>
    <w:rsid w:val="00206CE9"/>
    <w:rsid w:val="002124C9"/>
    <w:rsid w:val="00230939"/>
    <w:rsid w:val="00277AB2"/>
    <w:rsid w:val="00280B21"/>
    <w:rsid w:val="002846DA"/>
    <w:rsid w:val="00287FD2"/>
    <w:rsid w:val="002920E0"/>
    <w:rsid w:val="002B24F1"/>
    <w:rsid w:val="002C0BA0"/>
    <w:rsid w:val="002C779D"/>
    <w:rsid w:val="002E1170"/>
    <w:rsid w:val="002E1724"/>
    <w:rsid w:val="002E568D"/>
    <w:rsid w:val="002F729B"/>
    <w:rsid w:val="00303B96"/>
    <w:rsid w:val="00306FC0"/>
    <w:rsid w:val="00322DCD"/>
    <w:rsid w:val="003321A5"/>
    <w:rsid w:val="003408B2"/>
    <w:rsid w:val="003524FC"/>
    <w:rsid w:val="003620E9"/>
    <w:rsid w:val="00364EDF"/>
    <w:rsid w:val="00376E5F"/>
    <w:rsid w:val="00390137"/>
    <w:rsid w:val="003932E6"/>
    <w:rsid w:val="003A6620"/>
    <w:rsid w:val="003C2E7F"/>
    <w:rsid w:val="003C5BFA"/>
    <w:rsid w:val="003D5F30"/>
    <w:rsid w:val="003D7FB7"/>
    <w:rsid w:val="003F08AB"/>
    <w:rsid w:val="004042A6"/>
    <w:rsid w:val="00425AF6"/>
    <w:rsid w:val="00442AEB"/>
    <w:rsid w:val="00456E98"/>
    <w:rsid w:val="00465D96"/>
    <w:rsid w:val="0047497A"/>
    <w:rsid w:val="0047680A"/>
    <w:rsid w:val="0048551D"/>
    <w:rsid w:val="00486555"/>
    <w:rsid w:val="004A0049"/>
    <w:rsid w:val="004A5D5A"/>
    <w:rsid w:val="004B1F01"/>
    <w:rsid w:val="004C566E"/>
    <w:rsid w:val="004D153A"/>
    <w:rsid w:val="004D6108"/>
    <w:rsid w:val="004E571A"/>
    <w:rsid w:val="00500AE7"/>
    <w:rsid w:val="005177EF"/>
    <w:rsid w:val="00540C12"/>
    <w:rsid w:val="005413ED"/>
    <w:rsid w:val="00550468"/>
    <w:rsid w:val="00560A5F"/>
    <w:rsid w:val="00584814"/>
    <w:rsid w:val="0058573F"/>
    <w:rsid w:val="00592A61"/>
    <w:rsid w:val="0059347D"/>
    <w:rsid w:val="005A5A30"/>
    <w:rsid w:val="005B5C90"/>
    <w:rsid w:val="005F13C8"/>
    <w:rsid w:val="005F4551"/>
    <w:rsid w:val="005F5784"/>
    <w:rsid w:val="00604541"/>
    <w:rsid w:val="00605C68"/>
    <w:rsid w:val="006075D0"/>
    <w:rsid w:val="00613982"/>
    <w:rsid w:val="00621D68"/>
    <w:rsid w:val="00632DD7"/>
    <w:rsid w:val="0065065E"/>
    <w:rsid w:val="0066121D"/>
    <w:rsid w:val="006613F8"/>
    <w:rsid w:val="006708A4"/>
    <w:rsid w:val="00675A48"/>
    <w:rsid w:val="006907FC"/>
    <w:rsid w:val="006A353F"/>
    <w:rsid w:val="006C17BD"/>
    <w:rsid w:val="006C5CE3"/>
    <w:rsid w:val="006F723B"/>
    <w:rsid w:val="00703F0D"/>
    <w:rsid w:val="007058E8"/>
    <w:rsid w:val="00721D1E"/>
    <w:rsid w:val="007412A0"/>
    <w:rsid w:val="00753F5F"/>
    <w:rsid w:val="007579B8"/>
    <w:rsid w:val="00762FEC"/>
    <w:rsid w:val="00767A95"/>
    <w:rsid w:val="007848C4"/>
    <w:rsid w:val="0079030F"/>
    <w:rsid w:val="007C39ED"/>
    <w:rsid w:val="007C67A4"/>
    <w:rsid w:val="007D437A"/>
    <w:rsid w:val="007D4A0C"/>
    <w:rsid w:val="007E387D"/>
    <w:rsid w:val="007F23AC"/>
    <w:rsid w:val="007F46FF"/>
    <w:rsid w:val="007F75E2"/>
    <w:rsid w:val="007F7832"/>
    <w:rsid w:val="00810C2B"/>
    <w:rsid w:val="00817967"/>
    <w:rsid w:val="00825D06"/>
    <w:rsid w:val="00854BE5"/>
    <w:rsid w:val="00857735"/>
    <w:rsid w:val="00860EAA"/>
    <w:rsid w:val="0086279D"/>
    <w:rsid w:val="00891AF9"/>
    <w:rsid w:val="00894275"/>
    <w:rsid w:val="008B0A7D"/>
    <w:rsid w:val="008B34B9"/>
    <w:rsid w:val="008B420A"/>
    <w:rsid w:val="008B717E"/>
    <w:rsid w:val="008C2B28"/>
    <w:rsid w:val="008E0475"/>
    <w:rsid w:val="008E412B"/>
    <w:rsid w:val="0090163F"/>
    <w:rsid w:val="00902457"/>
    <w:rsid w:val="009067FD"/>
    <w:rsid w:val="00916B0D"/>
    <w:rsid w:val="00923E56"/>
    <w:rsid w:val="00940C65"/>
    <w:rsid w:val="00951335"/>
    <w:rsid w:val="009540E9"/>
    <w:rsid w:val="00960204"/>
    <w:rsid w:val="0096185A"/>
    <w:rsid w:val="00986AAC"/>
    <w:rsid w:val="00987963"/>
    <w:rsid w:val="00991064"/>
    <w:rsid w:val="009944CA"/>
    <w:rsid w:val="009A05A1"/>
    <w:rsid w:val="009B1178"/>
    <w:rsid w:val="009B4A73"/>
    <w:rsid w:val="009B55B7"/>
    <w:rsid w:val="009B63A5"/>
    <w:rsid w:val="009D1663"/>
    <w:rsid w:val="009D4B6D"/>
    <w:rsid w:val="009F28D2"/>
    <w:rsid w:val="00A04C24"/>
    <w:rsid w:val="00A14836"/>
    <w:rsid w:val="00A5049C"/>
    <w:rsid w:val="00A67530"/>
    <w:rsid w:val="00A6754C"/>
    <w:rsid w:val="00A734A3"/>
    <w:rsid w:val="00A92C23"/>
    <w:rsid w:val="00A97F16"/>
    <w:rsid w:val="00AA0186"/>
    <w:rsid w:val="00AA4539"/>
    <w:rsid w:val="00AB153A"/>
    <w:rsid w:val="00AB2570"/>
    <w:rsid w:val="00AB3382"/>
    <w:rsid w:val="00AC02E1"/>
    <w:rsid w:val="00AC31BC"/>
    <w:rsid w:val="00AD4A0E"/>
    <w:rsid w:val="00B00323"/>
    <w:rsid w:val="00B116E4"/>
    <w:rsid w:val="00B15F4B"/>
    <w:rsid w:val="00B17323"/>
    <w:rsid w:val="00B340A2"/>
    <w:rsid w:val="00B36EAE"/>
    <w:rsid w:val="00B53E56"/>
    <w:rsid w:val="00B619DD"/>
    <w:rsid w:val="00B66CE0"/>
    <w:rsid w:val="00B6765E"/>
    <w:rsid w:val="00B74E43"/>
    <w:rsid w:val="00B75959"/>
    <w:rsid w:val="00B7630A"/>
    <w:rsid w:val="00B8220F"/>
    <w:rsid w:val="00B82819"/>
    <w:rsid w:val="00B86347"/>
    <w:rsid w:val="00B91E91"/>
    <w:rsid w:val="00BA536A"/>
    <w:rsid w:val="00BC0062"/>
    <w:rsid w:val="00BC1C55"/>
    <w:rsid w:val="00BC401C"/>
    <w:rsid w:val="00BD3474"/>
    <w:rsid w:val="00BE776E"/>
    <w:rsid w:val="00BF2A0E"/>
    <w:rsid w:val="00C05071"/>
    <w:rsid w:val="00C2147C"/>
    <w:rsid w:val="00C22CC7"/>
    <w:rsid w:val="00C255BF"/>
    <w:rsid w:val="00C3278C"/>
    <w:rsid w:val="00C35EC4"/>
    <w:rsid w:val="00C460F1"/>
    <w:rsid w:val="00C6517E"/>
    <w:rsid w:val="00C66EFB"/>
    <w:rsid w:val="00C813BC"/>
    <w:rsid w:val="00C92271"/>
    <w:rsid w:val="00CB39F4"/>
    <w:rsid w:val="00CB3F61"/>
    <w:rsid w:val="00CD4440"/>
    <w:rsid w:val="00CF74D9"/>
    <w:rsid w:val="00D4654C"/>
    <w:rsid w:val="00D52026"/>
    <w:rsid w:val="00D520C4"/>
    <w:rsid w:val="00D60DEB"/>
    <w:rsid w:val="00D6305B"/>
    <w:rsid w:val="00D71B93"/>
    <w:rsid w:val="00D774BB"/>
    <w:rsid w:val="00DA26DD"/>
    <w:rsid w:val="00DC2440"/>
    <w:rsid w:val="00DD103A"/>
    <w:rsid w:val="00DD5A02"/>
    <w:rsid w:val="00DD6C2E"/>
    <w:rsid w:val="00DD7FDD"/>
    <w:rsid w:val="00DE5580"/>
    <w:rsid w:val="00DF63AE"/>
    <w:rsid w:val="00E01A6F"/>
    <w:rsid w:val="00E04A80"/>
    <w:rsid w:val="00E11DF8"/>
    <w:rsid w:val="00E23539"/>
    <w:rsid w:val="00E23B69"/>
    <w:rsid w:val="00E24565"/>
    <w:rsid w:val="00E3592E"/>
    <w:rsid w:val="00E446B7"/>
    <w:rsid w:val="00E84BC3"/>
    <w:rsid w:val="00E93CF7"/>
    <w:rsid w:val="00EA47EA"/>
    <w:rsid w:val="00EB257A"/>
    <w:rsid w:val="00EB6BA4"/>
    <w:rsid w:val="00EC1965"/>
    <w:rsid w:val="00ED2113"/>
    <w:rsid w:val="00ED6531"/>
    <w:rsid w:val="00EE711C"/>
    <w:rsid w:val="00EF6AE3"/>
    <w:rsid w:val="00F025A3"/>
    <w:rsid w:val="00F02713"/>
    <w:rsid w:val="00F07597"/>
    <w:rsid w:val="00F14423"/>
    <w:rsid w:val="00F2514A"/>
    <w:rsid w:val="00F32B94"/>
    <w:rsid w:val="00F34364"/>
    <w:rsid w:val="00F3527B"/>
    <w:rsid w:val="00F45580"/>
    <w:rsid w:val="00F52D15"/>
    <w:rsid w:val="00F5737A"/>
    <w:rsid w:val="00F703CD"/>
    <w:rsid w:val="00F7283F"/>
    <w:rsid w:val="00F7621F"/>
    <w:rsid w:val="00F87128"/>
    <w:rsid w:val="00F92884"/>
    <w:rsid w:val="00FA74C6"/>
    <w:rsid w:val="00FC643F"/>
    <w:rsid w:val="00FD0144"/>
    <w:rsid w:val="00FD289D"/>
    <w:rsid w:val="00FE2670"/>
    <w:rsid w:val="00FE4CC7"/>
    <w:rsid w:val="00FF4F62"/>
    <w:rsid w:val="00FF5FD7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2F8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31" w:firstLine="662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121D"/>
    <w:pPr>
      <w:keepNext/>
      <w:keepLines/>
      <w:spacing w:after="46"/>
      <w:ind w:left="8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"/>
      <w:ind w:left="837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21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A0186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07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070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070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BC4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4">
    <w:name w:val="Hyperlink"/>
    <w:basedOn w:val="a0"/>
    <w:rsid w:val="00BC401C"/>
    <w:rPr>
      <w:color w:val="0066CC"/>
      <w:u w:val="single"/>
    </w:rPr>
  </w:style>
  <w:style w:type="table" w:styleId="a5">
    <w:name w:val="Table Grid"/>
    <w:basedOn w:val="a1"/>
    <w:uiPriority w:val="39"/>
    <w:rsid w:val="001D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9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137"/>
    <w:rPr>
      <w:rFonts w:ascii="Times New Roman" w:eastAsia="Times New Roman" w:hAnsi="Times New Roman" w:cs="Times New Roman"/>
      <w:color w:val="000000"/>
    </w:rPr>
  </w:style>
  <w:style w:type="paragraph" w:customStyle="1" w:styleId="14">
    <w:name w:val="ТК 14"/>
    <w:basedOn w:val="a"/>
    <w:link w:val="140"/>
    <w:rsid w:val="0066121D"/>
    <w:pPr>
      <w:spacing w:after="0" w:line="254" w:lineRule="auto"/>
      <w:ind w:left="10" w:right="86" w:firstLine="699"/>
    </w:pPr>
    <w:rPr>
      <w:b/>
      <w:sz w:val="24"/>
    </w:rPr>
  </w:style>
  <w:style w:type="character" w:customStyle="1" w:styleId="140">
    <w:name w:val="ТК 14 Знак"/>
    <w:basedOn w:val="a0"/>
    <w:link w:val="14"/>
    <w:rsid w:val="0066121D"/>
    <w:rPr>
      <w:rFonts w:ascii="Times New Roman" w:eastAsia="Times New Roman" w:hAnsi="Times New Roman" w:cs="Times New Roman"/>
      <w:b/>
      <w:color w:val="000000"/>
      <w:sz w:val="24"/>
    </w:rPr>
  </w:style>
  <w:style w:type="paragraph" w:styleId="a8">
    <w:name w:val="No Spacing"/>
    <w:uiPriority w:val="1"/>
    <w:qFormat/>
    <w:rsid w:val="002C0B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"/>
    <w:basedOn w:val="a0"/>
    <w:rsid w:val="00B1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6C5CE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27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075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lk">
    <w:name w:val="blk"/>
    <w:basedOn w:val="a0"/>
    <w:rsid w:val="00F5737A"/>
  </w:style>
  <w:style w:type="paragraph" w:styleId="ac">
    <w:name w:val="Title"/>
    <w:basedOn w:val="a"/>
    <w:link w:val="ad"/>
    <w:uiPriority w:val="10"/>
    <w:qFormat/>
    <w:rsid w:val="00703F0D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ad">
    <w:name w:val="Название Знак"/>
    <w:basedOn w:val="a0"/>
    <w:link w:val="ac"/>
    <w:uiPriority w:val="10"/>
    <w:rsid w:val="00703F0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Заголовок №11"/>
    <w:basedOn w:val="a"/>
    <w:uiPriority w:val="99"/>
    <w:rsid w:val="00703F0D"/>
    <w:pPr>
      <w:shd w:val="clear" w:color="auto" w:fill="FFFFFF"/>
      <w:autoSpaceDE w:val="0"/>
      <w:autoSpaceDN w:val="0"/>
      <w:spacing w:before="1020" w:after="180" w:line="240" w:lineRule="atLeast"/>
      <w:ind w:left="0" w:firstLine="0"/>
      <w:jc w:val="left"/>
      <w:outlineLvl w:val="0"/>
    </w:pPr>
    <w:rPr>
      <w:rFonts w:ascii="Arial Unicode MS" w:eastAsia="Arial Unicode MS" w:hAnsi="Calibri" w:cs="Arial Unicode MS"/>
      <w:b/>
      <w:bCs/>
      <w:color w:val="auto"/>
      <w:sz w:val="23"/>
      <w:szCs w:val="23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31" w:firstLine="662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121D"/>
    <w:pPr>
      <w:keepNext/>
      <w:keepLines/>
      <w:spacing w:after="46"/>
      <w:ind w:left="8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"/>
      <w:ind w:left="837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121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A0186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07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070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070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BC4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4">
    <w:name w:val="Hyperlink"/>
    <w:basedOn w:val="a0"/>
    <w:rsid w:val="00BC401C"/>
    <w:rPr>
      <w:color w:val="0066CC"/>
      <w:u w:val="single"/>
    </w:rPr>
  </w:style>
  <w:style w:type="table" w:styleId="a5">
    <w:name w:val="Table Grid"/>
    <w:basedOn w:val="a1"/>
    <w:uiPriority w:val="39"/>
    <w:rsid w:val="001D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9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137"/>
    <w:rPr>
      <w:rFonts w:ascii="Times New Roman" w:eastAsia="Times New Roman" w:hAnsi="Times New Roman" w:cs="Times New Roman"/>
      <w:color w:val="000000"/>
    </w:rPr>
  </w:style>
  <w:style w:type="paragraph" w:customStyle="1" w:styleId="14">
    <w:name w:val="ТК 14"/>
    <w:basedOn w:val="a"/>
    <w:link w:val="140"/>
    <w:rsid w:val="0066121D"/>
    <w:pPr>
      <w:spacing w:after="0" w:line="254" w:lineRule="auto"/>
      <w:ind w:left="10" w:right="86" w:firstLine="699"/>
    </w:pPr>
    <w:rPr>
      <w:b/>
      <w:sz w:val="24"/>
    </w:rPr>
  </w:style>
  <w:style w:type="character" w:customStyle="1" w:styleId="140">
    <w:name w:val="ТК 14 Знак"/>
    <w:basedOn w:val="a0"/>
    <w:link w:val="14"/>
    <w:rsid w:val="0066121D"/>
    <w:rPr>
      <w:rFonts w:ascii="Times New Roman" w:eastAsia="Times New Roman" w:hAnsi="Times New Roman" w:cs="Times New Roman"/>
      <w:b/>
      <w:color w:val="000000"/>
      <w:sz w:val="24"/>
    </w:rPr>
  </w:style>
  <w:style w:type="paragraph" w:styleId="a8">
    <w:name w:val="No Spacing"/>
    <w:uiPriority w:val="1"/>
    <w:qFormat/>
    <w:rsid w:val="002C0B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"/>
    <w:basedOn w:val="a0"/>
    <w:rsid w:val="00B1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6C5CE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27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075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lk">
    <w:name w:val="blk"/>
    <w:basedOn w:val="a0"/>
    <w:rsid w:val="00F5737A"/>
  </w:style>
  <w:style w:type="paragraph" w:styleId="ac">
    <w:name w:val="Title"/>
    <w:basedOn w:val="a"/>
    <w:link w:val="ad"/>
    <w:uiPriority w:val="10"/>
    <w:qFormat/>
    <w:rsid w:val="00703F0D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ad">
    <w:name w:val="Название Знак"/>
    <w:basedOn w:val="a0"/>
    <w:link w:val="ac"/>
    <w:uiPriority w:val="10"/>
    <w:rsid w:val="00703F0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Заголовок №11"/>
    <w:basedOn w:val="a"/>
    <w:uiPriority w:val="99"/>
    <w:rsid w:val="00703F0D"/>
    <w:pPr>
      <w:shd w:val="clear" w:color="auto" w:fill="FFFFFF"/>
      <w:autoSpaceDE w:val="0"/>
      <w:autoSpaceDN w:val="0"/>
      <w:spacing w:before="1020" w:after="180" w:line="240" w:lineRule="atLeast"/>
      <w:ind w:left="0" w:firstLine="0"/>
      <w:jc w:val="left"/>
      <w:outlineLvl w:val="0"/>
    </w:pPr>
    <w:rPr>
      <w:rFonts w:ascii="Arial Unicode MS" w:eastAsia="Arial Unicode MS" w:hAnsi="Calibri" w:cs="Arial Unicode MS"/>
      <w:b/>
      <w:bCs/>
      <w:color w:val="auto"/>
      <w:sz w:val="23"/>
      <w:szCs w:val="2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9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2795-1AD8-4329-A228-D22C785F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Профком</cp:lastModifiedBy>
  <cp:revision>6</cp:revision>
  <cp:lastPrinted>2021-02-08T12:25:00Z</cp:lastPrinted>
  <dcterms:created xsi:type="dcterms:W3CDTF">2021-02-09T12:05:00Z</dcterms:created>
  <dcterms:modified xsi:type="dcterms:W3CDTF">2021-02-09T14:01:00Z</dcterms:modified>
</cp:coreProperties>
</file>