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F" w:rsidRDefault="00DD4D2F" w:rsidP="00DD4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4D2F" w:rsidRDefault="00DD4D2F" w:rsidP="00DD4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школы молодого преподавателя на 2019-2020уч.г.</w:t>
      </w:r>
    </w:p>
    <w:tbl>
      <w:tblPr>
        <w:tblW w:w="10800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2817"/>
        <w:gridCol w:w="2651"/>
        <w:gridCol w:w="2420"/>
      </w:tblGrid>
      <w:tr w:rsidR="00DD4D2F" w:rsidTr="00DD4D2F">
        <w:trPr>
          <w:trHeight w:val="3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Дата/тематика 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Содержание    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занятий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Практикум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D4D2F" w:rsidTr="00DD4D2F">
        <w:trPr>
          <w:trHeight w:val="1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Сентябрь </w:t>
            </w:r>
          </w:p>
          <w:p w:rsidR="00DD4D2F" w:rsidRDefault="00DD4D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Собеседование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молодыми специалистами.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семинар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«Общие требования к осуществлению образовательной деятельности по реализации образовательных программ учебных ФГОС СПО нового поколения».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профессиональной деятельности преподавателя. Учебно-программная документация и программно-методическое обеспечение. Основные направления работы. Знакомство молодого педагога с традициями колледжа, уставом, правилами внутреннего распорядка. Оформление учебно-отчетной документации.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правовой документации. Изучение рабочих программ учебных дисциплин, требований к работе с журналом, критериям оценки знаний обучающихся. Составление рабочих программ, тематического планирования, технологических карт. Выбор темы самообразования.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</w:tc>
      </w:tr>
      <w:tr w:rsidR="00DD4D2F" w:rsidTr="00DD4D2F">
        <w:trPr>
          <w:trHeight w:val="2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«Основы организации учебного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требования к современному занятию. Типы и структура занятий. Цели и задачи занятий. Составление технологических карт к занятиям. Составление комплекса КОС по учебным дисциплинам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модулям.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технологии современного занятия.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</w:tc>
      </w:tr>
      <w:tr w:rsidR="00DD4D2F" w:rsidTr="00DD4D2F">
        <w:trPr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Ноябрь 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Семинар-практикум.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«Современное занятие: структура и конструирование».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компоненты современного занятия. Анализ и самоанализ занятия. Оптимизация выбора методов и средств обучения при организации различных видов учебного занятия. Формирование учебной мотивации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Психолого-педагогические особенности проведения занятия.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педагогов высшей и первой квалификационной категории и их структурный анализ.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</w:tc>
      </w:tr>
      <w:tr w:rsidR="00DD4D2F" w:rsidTr="00DD4D2F">
        <w:trPr>
          <w:trHeight w:val="43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Декабрь 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Семинар-практикум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Инновационные педагогические технологии обучения как способ формирования компетенций в рамках нового стандарта в учреждениях СПО».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педагогические технологии. Основные определения, квалификация. Использование современных образовательных технологий в учебном процессе. Опыт преподавателей колледжа в направлении освоения новых технологий.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творчески работающих педагогов.</w:t>
            </w:r>
          </w:p>
          <w:p w:rsidR="00DD4D2F" w:rsidRDefault="00DD4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занятий с использованием современных образовательных технологий.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Молодые преподаватели</w:t>
            </w:r>
          </w:p>
        </w:tc>
      </w:tr>
      <w:tr w:rsidR="00DD4D2F" w:rsidTr="00DD4D2F">
        <w:trPr>
          <w:trHeight w:val="28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«Технологии продуктивного обучения как социальный запрос общества в системе СПО».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Традиционные и развивающие технологии: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признаки, отличия и сравнение возможностей.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</w:tc>
      </w:tr>
      <w:tr w:rsidR="00DD4D2F" w:rsidTr="00DD4D2F">
        <w:trPr>
          <w:trHeight w:val="21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Февраль</w:t>
            </w:r>
          </w:p>
          <w:p w:rsidR="00233C21" w:rsidRPr="00233C21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Лекция</w:t>
            </w:r>
          </w:p>
          <w:p w:rsidR="00DD4D2F" w:rsidRDefault="00233C2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D4D2F">
              <w:rPr>
                <w:rFonts w:ascii="Times New Roman" w:hAnsi="Times New Roman" w:cs="Times New Roman"/>
                <w:i/>
                <w:sz w:val="28"/>
                <w:szCs w:val="28"/>
              </w:rPr>
              <w:t>«Ключевые компетенции преподавателя как источник повышения качества образования».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компетентность преподавателя- понятие, вид, критерии.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развития профессиональной компетенции. Влияние профессионализма преподавателя на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интернет-сообществ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новинками методической литературы. Использование активных форм обучения при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модульно-компетентностного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личностно-ориентированном процессе.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233C2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DD4D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етодист</w:t>
            </w:r>
          </w:p>
          <w:p w:rsidR="00233C21" w:rsidRDefault="00233C2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ШМП</w:t>
            </w:r>
          </w:p>
        </w:tc>
      </w:tr>
      <w:tr w:rsidR="00DD4D2F" w:rsidTr="00DD4D2F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Март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Психологическая гостиная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«Психолого-педагогическая культура преподавателя».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перегрузок и эмоционального выгорания педагогов. Психологический тренинг «Имидж педагога, как основа профессиональной успешности».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полученных рекомендаций в практике работы.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</w:t>
            </w:r>
          </w:p>
        </w:tc>
      </w:tr>
      <w:tr w:rsidR="00DD4D2F" w:rsidTr="00DD4D2F">
        <w:trPr>
          <w:trHeight w:val="19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Апрель 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семинар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«Аттестация педагогических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кадров».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 w:rsidP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Прогнозирование результатов педагогической деятельности преподавателя. </w:t>
            </w:r>
          </w:p>
          <w:p w:rsidR="00DD4D2F" w:rsidRDefault="00DD4D2F" w:rsidP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молодых преподавателей.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Анализ, обобщение, систематизация и оценка профессиональной компетенции и результативности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педагогической деятельности.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методист</w:t>
            </w:r>
          </w:p>
        </w:tc>
      </w:tr>
      <w:tr w:rsidR="00DD4D2F" w:rsidTr="00DD4D2F">
        <w:trPr>
          <w:trHeight w:val="4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Май </w:t>
            </w:r>
          </w:p>
          <w:p w:rsidR="00DD4D2F" w:rsidRDefault="00DD4D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Круглый стол</w:t>
            </w:r>
          </w:p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«Основные проблемы начинающего педагога».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мнениями: профессиональные затруднения, степень комфортности в коллективе, результаты педагогической деятельности преподавателя. Рефлексия: обсуждение работы ШНП.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отчеты по темам самообразования.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F" w:rsidRDefault="00DD4D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ШМП</w:t>
            </w:r>
          </w:p>
        </w:tc>
      </w:tr>
    </w:tbl>
    <w:p w:rsidR="00596986" w:rsidRDefault="00596986">
      <w:pPr>
        <w:rPr>
          <w:rFonts w:ascii="Times New Roman" w:hAnsi="Times New Roman" w:cs="Times New Roman"/>
          <w:sz w:val="28"/>
          <w:szCs w:val="28"/>
        </w:rPr>
      </w:pPr>
    </w:p>
    <w:p w:rsidR="00596986" w:rsidRDefault="0059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последний четверг месяца.</w:t>
      </w:r>
    </w:p>
    <w:p w:rsidR="00596986" w:rsidRDefault="00596986">
      <w:pPr>
        <w:rPr>
          <w:rFonts w:ascii="Times New Roman" w:hAnsi="Times New Roman" w:cs="Times New Roman"/>
          <w:sz w:val="28"/>
          <w:szCs w:val="28"/>
        </w:rPr>
      </w:pPr>
    </w:p>
    <w:p w:rsidR="00596986" w:rsidRPr="00596986" w:rsidRDefault="0059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Методист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Дерзян</w:t>
      </w:r>
      <w:proofErr w:type="spellEnd"/>
    </w:p>
    <w:sectPr w:rsidR="00596986" w:rsidRPr="00596986" w:rsidSect="00B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2F"/>
    <w:rsid w:val="00233C21"/>
    <w:rsid w:val="00596986"/>
    <w:rsid w:val="00B36C91"/>
    <w:rsid w:val="00DD4D2F"/>
    <w:rsid w:val="00E8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3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5</cp:revision>
  <dcterms:created xsi:type="dcterms:W3CDTF">2020-02-17T10:34:00Z</dcterms:created>
  <dcterms:modified xsi:type="dcterms:W3CDTF">2020-02-17T11:02:00Z</dcterms:modified>
</cp:coreProperties>
</file>